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0A" w:rsidRPr="00B626C5" w:rsidRDefault="0083743F" w:rsidP="00691EC4">
      <w:pPr>
        <w:rPr>
          <w:rFonts w:eastAsia="標楷體"/>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margin-left:-2.15pt;margin-top:-3.7pt;width:464.9pt;height:556.3pt;z-index:-251689984;visibility:visible">
            <v:imagedata r:id="rId8" o:title="" chromakey="#dff"/>
          </v:shape>
        </w:pict>
      </w:r>
      <w:r>
        <w:rPr>
          <w:noProof/>
        </w:rPr>
        <w:pict>
          <v:shapetype id="_x0000_t202" coordsize="21600,21600" o:spt="202" path="m,l,21600r21600,l21600,xe">
            <v:stroke joinstyle="miter"/>
            <v:path gradientshapeok="t" o:connecttype="rect"/>
          </v:shapetype>
          <v:shape id="_x0000_s1027" type="#_x0000_t202" style="position:absolute;margin-left:291pt;margin-top:-23.5pt;width:181.45pt;height:55.2pt;z-index:251689984" filled="f" stroked="f">
            <v:textbox style="mso-next-textbox:#_x0000_s1027">
              <w:txbxContent>
                <w:p w:rsidR="00B9540A" w:rsidRPr="002B383A" w:rsidRDefault="00B9540A" w:rsidP="002B383A">
                  <w:pPr>
                    <w:rPr>
                      <w:rFonts w:ascii="標楷體" w:eastAsia="標楷體" w:hAnsi="標楷體"/>
                      <w:color w:val="FF0000"/>
                      <w:sz w:val="80"/>
                      <w:szCs w:val="80"/>
                    </w:rPr>
                  </w:pPr>
                  <w:r w:rsidRPr="002B383A">
                    <w:rPr>
                      <w:rFonts w:ascii="標楷體" w:eastAsia="標楷體" w:hAnsi="標楷體" w:cs="標楷體" w:hint="eastAsia"/>
                      <w:color w:val="FF0000"/>
                      <w:sz w:val="80"/>
                      <w:szCs w:val="80"/>
                    </w:rPr>
                    <w:t>教師手冊</w:t>
                  </w:r>
                </w:p>
              </w:txbxContent>
            </v:textbox>
          </v:shape>
        </w:pict>
      </w:r>
      <w:r>
        <w:rPr>
          <w:noProof/>
        </w:rPr>
        <w:pict>
          <v:rect id="_x0000_s1028" style="position:absolute;margin-left:-29.95pt;margin-top:-18.5pt;width:506.7pt;height:763.8pt;z-index:-251691008;visibility:visible" fillcolor="#ffffc5" stroked="f"/>
        </w:pict>
      </w:r>
    </w:p>
    <w:p w:rsidR="00B9540A" w:rsidRPr="00B626C5" w:rsidRDefault="00B9540A" w:rsidP="00691EC4">
      <w:pPr>
        <w:rPr>
          <w:rFonts w:eastAsia="標楷體"/>
          <w:b/>
          <w:bCs/>
          <w:sz w:val="32"/>
          <w:szCs w:val="32"/>
        </w:rPr>
      </w:pPr>
    </w:p>
    <w:p w:rsidR="00B9540A" w:rsidRPr="00B626C5" w:rsidRDefault="00B9540A" w:rsidP="00691EC4">
      <w:pPr>
        <w:rPr>
          <w:rFonts w:eastAsia="標楷體"/>
          <w:b/>
          <w:bCs/>
          <w:sz w:val="32"/>
          <w:szCs w:val="32"/>
        </w:rPr>
      </w:pPr>
    </w:p>
    <w:p w:rsidR="00B9540A" w:rsidRPr="00B626C5" w:rsidRDefault="00B9540A" w:rsidP="00691EC4">
      <w:pPr>
        <w:jc w:val="center"/>
        <w:rPr>
          <w:rFonts w:eastAsia="標楷體"/>
          <w:b/>
          <w:bCs/>
          <w:sz w:val="48"/>
          <w:szCs w:val="48"/>
        </w:rPr>
      </w:pPr>
    </w:p>
    <w:p w:rsidR="00B9540A" w:rsidRPr="00B626C5" w:rsidRDefault="0083743F" w:rsidP="00691EC4">
      <w:pPr>
        <w:jc w:val="center"/>
        <w:rPr>
          <w:rFonts w:eastAsia="標楷體"/>
          <w:b/>
          <w:bCs/>
          <w:sz w:val="48"/>
          <w:szCs w:val="48"/>
        </w:rPr>
      </w:pPr>
      <w:r>
        <w:rPr>
          <w:noProof/>
        </w:rPr>
        <w:pict>
          <v:group id="_x0000_s1029" style="position:absolute;left:0;text-align:left;margin-left:-24.6pt;margin-top:-136.4pt;width:269.45pt;height:160.35pt;z-index:251682816" coordorigin="986,1256" coordsize="5389,3207">
            <v:oval id="Oval 16" o:spid="_x0000_s1030" style="position:absolute;left:986;top:1256;width:5389;height:3207;visibility:visible" fillcolor="#ffed01" strokecolor="#f2f2f2" strokeweight="3pt">
              <v:shadow on="t" type="perspective" color="#243f60" opacity=".5" offset="1pt" offset2="-1pt"/>
              <v:textbox style="mso-next-textbox:#Oval 16">
                <w:txbxContent>
                  <w:p w:rsidR="00B9540A" w:rsidRPr="000009CE" w:rsidRDefault="00B9540A" w:rsidP="00DF1105">
                    <w:pPr>
                      <w:jc w:val="center"/>
                      <w:rPr>
                        <w:rFonts w:ascii="標楷體" w:eastAsia="標楷體" w:hAnsi="標楷體"/>
                        <w:b/>
                        <w:bCs/>
                        <w:color w:val="244061"/>
                        <w:sz w:val="180"/>
                        <w:szCs w:val="180"/>
                      </w:rPr>
                    </w:pPr>
                  </w:p>
                </w:txbxContent>
              </v:textbox>
            </v:oval>
            <v:shape id="Text Box 17" o:spid="_x0000_s1031" type="#_x0000_t202" style="position:absolute;left:1380;top:1697;width:4632;height:2335;visibility:visible" filled="f" stroked="f">
              <v:textbox style="mso-next-textbox:#Text Box 17">
                <w:txbxContent>
                  <w:p w:rsidR="00B9540A" w:rsidRPr="00D85F54" w:rsidRDefault="00B9540A" w:rsidP="00DF1105">
                    <w:pPr>
                      <w:spacing w:line="1100" w:lineRule="exact"/>
                      <w:jc w:val="center"/>
                      <w:rPr>
                        <w:rFonts w:ascii="標楷體" w:eastAsia="標楷體" w:hAnsi="標楷體"/>
                        <w:b/>
                        <w:bCs/>
                        <w:color w:val="E36C0A"/>
                        <w:sz w:val="96"/>
                        <w:szCs w:val="96"/>
                      </w:rPr>
                    </w:pPr>
                    <w:r w:rsidRPr="00D85F54">
                      <w:rPr>
                        <w:rFonts w:ascii="標楷體" w:eastAsia="標楷體" w:hAnsi="標楷體" w:cs="標楷體" w:hint="eastAsia"/>
                        <w:b/>
                        <w:bCs/>
                        <w:color w:val="E36C0A"/>
                        <w:sz w:val="96"/>
                        <w:szCs w:val="96"/>
                      </w:rPr>
                      <w:t>能源供給及產業</w:t>
                    </w:r>
                  </w:p>
                </w:txbxContent>
              </v:textbox>
            </v:shape>
          </v:group>
        </w:pict>
      </w:r>
    </w:p>
    <w:p w:rsidR="00B9540A" w:rsidRPr="00B626C5" w:rsidRDefault="00B9540A" w:rsidP="00691EC4">
      <w:pPr>
        <w:jc w:val="center"/>
        <w:rPr>
          <w:rFonts w:eastAsia="標楷體"/>
          <w:b/>
          <w:bCs/>
          <w:sz w:val="48"/>
          <w:szCs w:val="48"/>
        </w:rPr>
      </w:pPr>
    </w:p>
    <w:p w:rsidR="00B9540A" w:rsidRPr="00B626C5" w:rsidRDefault="00B9540A" w:rsidP="00691EC4">
      <w:pPr>
        <w:jc w:val="center"/>
        <w:rPr>
          <w:rFonts w:eastAsia="標楷體"/>
          <w:b/>
          <w:bCs/>
          <w:sz w:val="48"/>
          <w:szCs w:val="48"/>
        </w:rPr>
      </w:pPr>
    </w:p>
    <w:p w:rsidR="00B9540A" w:rsidRDefault="00B9540A" w:rsidP="00691EC4">
      <w:pPr>
        <w:rPr>
          <w:rFonts w:eastAsia="標楷體"/>
          <w:b/>
          <w:bCs/>
          <w:sz w:val="32"/>
          <w:szCs w:val="32"/>
        </w:rPr>
      </w:pPr>
    </w:p>
    <w:p w:rsidR="00B9540A" w:rsidRDefault="00B9540A" w:rsidP="00691EC4">
      <w:pPr>
        <w:rPr>
          <w:rFonts w:eastAsia="標楷體"/>
          <w:b/>
          <w:bCs/>
          <w:sz w:val="32"/>
          <w:szCs w:val="32"/>
        </w:rPr>
      </w:pPr>
    </w:p>
    <w:p w:rsidR="00B9540A" w:rsidRPr="00E13B0C" w:rsidRDefault="00B9540A" w:rsidP="00E13B0C">
      <w:pPr>
        <w:jc w:val="center"/>
        <w:rPr>
          <w:rFonts w:ascii="標楷體" w:eastAsia="標楷體" w:hAnsi="標楷體"/>
          <w:sz w:val="72"/>
          <w:szCs w:val="72"/>
        </w:rPr>
      </w:pPr>
    </w:p>
    <w:p w:rsidR="00B9540A" w:rsidRPr="00B626C5" w:rsidRDefault="00B9540A" w:rsidP="00691EC4">
      <w:pPr>
        <w:rPr>
          <w:rFonts w:eastAsia="標楷體"/>
          <w:b/>
          <w:bCs/>
          <w:sz w:val="32"/>
          <w:szCs w:val="32"/>
        </w:rPr>
      </w:pPr>
    </w:p>
    <w:p w:rsidR="00B9540A" w:rsidRPr="00B626C5" w:rsidRDefault="00B9540A" w:rsidP="00691EC4">
      <w:pPr>
        <w:rPr>
          <w:rFonts w:eastAsia="標楷體"/>
          <w:b/>
          <w:bCs/>
          <w:sz w:val="32"/>
          <w:szCs w:val="32"/>
        </w:rPr>
      </w:pPr>
    </w:p>
    <w:p w:rsidR="00B9540A" w:rsidRDefault="00B9540A" w:rsidP="00E13B0C">
      <w:pPr>
        <w:ind w:leftChars="177" w:left="425"/>
        <w:jc w:val="both"/>
        <w:rPr>
          <w:rFonts w:eastAsia="標楷體"/>
          <w:b/>
          <w:bCs/>
          <w:sz w:val="32"/>
          <w:szCs w:val="32"/>
        </w:rPr>
      </w:pPr>
    </w:p>
    <w:p w:rsidR="00B9540A" w:rsidRPr="00E13B0C" w:rsidRDefault="00B9540A" w:rsidP="00E13B0C">
      <w:pPr>
        <w:ind w:leftChars="177" w:left="425"/>
        <w:jc w:val="both"/>
        <w:rPr>
          <w:rFonts w:eastAsia="標楷體"/>
          <w:b/>
          <w:bCs/>
          <w:sz w:val="32"/>
          <w:szCs w:val="32"/>
        </w:rPr>
      </w:pPr>
    </w:p>
    <w:tbl>
      <w:tblPr>
        <w:tblpPr w:leftFromText="180" w:rightFromText="180" w:vertAnchor="page" w:horzAnchor="margin" w:tblpX="-318" w:tblpY="12418"/>
        <w:tblW w:w="10031" w:type="dxa"/>
        <w:tblLook w:val="00A0" w:firstRow="1" w:lastRow="0" w:firstColumn="1" w:lastColumn="0" w:noHBand="0" w:noVBand="0"/>
      </w:tblPr>
      <w:tblGrid>
        <w:gridCol w:w="2093"/>
        <w:gridCol w:w="7938"/>
      </w:tblGrid>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520"/>
                <w:sz w:val="28"/>
                <w:szCs w:val="28"/>
              </w:rPr>
            </w:pPr>
            <w:r w:rsidRPr="00D85F54">
              <w:rPr>
                <w:rFonts w:eastAsia="標楷體" w:cs="標楷體" w:hint="eastAsia"/>
                <w:b/>
                <w:bCs/>
                <w:color w:val="FF0000"/>
                <w:spacing w:val="560"/>
                <w:sz w:val="28"/>
                <w:szCs w:val="28"/>
              </w:rPr>
              <w:t>作</w:t>
            </w:r>
            <w:r w:rsidRPr="00D85F54">
              <w:rPr>
                <w:rFonts w:eastAsia="標楷體" w:cs="標楷體" w:hint="eastAsia"/>
                <w:b/>
                <w:bCs/>
                <w:color w:val="FF0000"/>
                <w:sz w:val="28"/>
                <w:szCs w:val="28"/>
              </w:rPr>
              <w:t>者：</w:t>
            </w:r>
          </w:p>
        </w:tc>
        <w:tc>
          <w:tcPr>
            <w:tcW w:w="7938" w:type="dxa"/>
          </w:tcPr>
          <w:p w:rsidR="00B9540A" w:rsidRPr="00D85F54" w:rsidRDefault="00B9540A" w:rsidP="00D85F54">
            <w:pPr>
              <w:spacing w:line="360" w:lineRule="exact"/>
              <w:ind w:rightChars="-178" w:right="-427"/>
              <w:rPr>
                <w:rFonts w:eastAsia="標楷體"/>
                <w:b/>
                <w:bCs/>
                <w:color w:val="E36C0A"/>
                <w:sz w:val="28"/>
                <w:szCs w:val="28"/>
              </w:rPr>
            </w:pPr>
            <w:r w:rsidRPr="00D85F54">
              <w:rPr>
                <w:rFonts w:eastAsia="標楷體" w:cs="標楷體" w:hint="eastAsia"/>
                <w:b/>
                <w:bCs/>
                <w:color w:val="E36C0A"/>
              </w:rPr>
              <w:t>中正國小</w:t>
            </w:r>
            <w:r w:rsidRPr="00D85F54">
              <w:rPr>
                <w:rFonts w:eastAsia="標楷體"/>
                <w:b/>
                <w:bCs/>
                <w:color w:val="E36C0A"/>
              </w:rPr>
              <w:t>/</w:t>
            </w:r>
            <w:r w:rsidRPr="00D85F54">
              <w:rPr>
                <w:rFonts w:eastAsia="標楷體" w:cs="標楷體" w:hint="eastAsia"/>
                <w:b/>
                <w:bCs/>
                <w:color w:val="E36C0A"/>
              </w:rPr>
              <w:t>薛靜婷</w:t>
            </w:r>
            <w:r w:rsidRPr="00D85F54">
              <w:rPr>
                <w:rFonts w:eastAsia="標楷體" w:cs="標楷體" w:hint="eastAsia"/>
                <w:b/>
                <w:bCs/>
                <w:color w:val="E36C0A"/>
                <w:sz w:val="22"/>
                <w:szCs w:val="22"/>
              </w:rPr>
              <w:t>教師、</w:t>
            </w:r>
            <w:r w:rsidRPr="00D85F54">
              <w:rPr>
                <w:rFonts w:eastAsia="標楷體" w:cs="標楷體" w:hint="eastAsia"/>
                <w:b/>
                <w:bCs/>
                <w:color w:val="E36C0A"/>
              </w:rPr>
              <w:t>東華大學自然資源與環境學系</w:t>
            </w:r>
            <w:r w:rsidRPr="00D85F54">
              <w:rPr>
                <w:rFonts w:eastAsia="標楷體"/>
                <w:b/>
                <w:bCs/>
                <w:color w:val="E36C0A"/>
              </w:rPr>
              <w:t>/</w:t>
            </w:r>
            <w:r w:rsidRPr="00D85F54">
              <w:rPr>
                <w:rFonts w:eastAsia="標楷體" w:cs="標楷體" w:hint="eastAsia"/>
                <w:b/>
                <w:bCs/>
                <w:color w:val="E36C0A"/>
              </w:rPr>
              <w:t>詹智婷</w:t>
            </w:r>
            <w:r w:rsidRPr="00D85F54">
              <w:rPr>
                <w:rFonts w:eastAsia="標楷體" w:cs="標楷體" w:hint="eastAsia"/>
                <w:b/>
                <w:bCs/>
                <w:color w:val="E36C0A"/>
                <w:sz w:val="22"/>
                <w:szCs w:val="22"/>
              </w:rPr>
              <w:t>助理</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70"/>
                <w:sz w:val="28"/>
                <w:szCs w:val="28"/>
              </w:rPr>
            </w:pPr>
            <w:r w:rsidRPr="00D85F54">
              <w:rPr>
                <w:rFonts w:eastAsia="標楷體" w:cs="標楷體" w:hint="eastAsia"/>
                <w:b/>
                <w:bCs/>
                <w:color w:val="FF0000"/>
                <w:spacing w:val="100"/>
                <w:sz w:val="28"/>
                <w:szCs w:val="28"/>
              </w:rPr>
              <w:t>文字</w:t>
            </w:r>
            <w:r w:rsidRPr="00D85F54">
              <w:rPr>
                <w:rFonts w:eastAsia="標楷體" w:cs="標楷體" w:hint="eastAsia"/>
                <w:b/>
                <w:bCs/>
                <w:color w:val="FF0000"/>
                <w:spacing w:val="84"/>
                <w:sz w:val="28"/>
                <w:szCs w:val="28"/>
              </w:rPr>
              <w:t>編</w:t>
            </w:r>
            <w:r w:rsidRPr="00D85F54">
              <w:rPr>
                <w:rFonts w:eastAsia="標楷體" w:cs="標楷體" w:hint="eastAsia"/>
                <w:b/>
                <w:bCs/>
                <w:color w:val="FF0000"/>
                <w:sz w:val="28"/>
                <w:szCs w:val="28"/>
              </w:rPr>
              <w:t>輯</w:t>
            </w:r>
            <w:r w:rsidRPr="00D85F54">
              <w:rPr>
                <w:rFonts w:eastAsia="標楷體" w:cs="標楷體" w:hint="eastAsia"/>
                <w:b/>
                <w:bCs/>
                <w:color w:val="FF0000"/>
                <w:spacing w:val="70"/>
                <w:sz w:val="28"/>
                <w:szCs w:val="28"/>
              </w:rPr>
              <w:t>：</w:t>
            </w:r>
          </w:p>
        </w:tc>
        <w:tc>
          <w:tcPr>
            <w:tcW w:w="7938" w:type="dxa"/>
          </w:tcPr>
          <w:p w:rsidR="00B9540A" w:rsidRPr="00D85F54" w:rsidRDefault="00B9540A" w:rsidP="00D85F54">
            <w:pPr>
              <w:spacing w:line="360" w:lineRule="exact"/>
              <w:rPr>
                <w:rFonts w:eastAsia="標楷體"/>
                <w:b/>
                <w:bCs/>
                <w:color w:val="E36C0A"/>
              </w:rPr>
            </w:pPr>
            <w:r w:rsidRPr="00D85F54">
              <w:rPr>
                <w:rFonts w:eastAsia="標楷體" w:cs="標楷體" w:hint="eastAsia"/>
                <w:b/>
                <w:bCs/>
                <w:color w:val="E36C0A"/>
              </w:rPr>
              <w:t>葉奕辰、李采茵、葉宜佳</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70"/>
                <w:sz w:val="28"/>
                <w:szCs w:val="28"/>
              </w:rPr>
            </w:pPr>
            <w:r w:rsidRPr="00D85F54">
              <w:rPr>
                <w:rFonts w:eastAsia="標楷體" w:cs="標楷體" w:hint="eastAsia"/>
                <w:b/>
                <w:bCs/>
                <w:color w:val="FF0000"/>
                <w:spacing w:val="100"/>
                <w:sz w:val="28"/>
                <w:szCs w:val="28"/>
              </w:rPr>
              <w:t>美術</w:t>
            </w:r>
            <w:r w:rsidRPr="00D85F54">
              <w:rPr>
                <w:rFonts w:eastAsia="標楷體" w:cs="標楷體" w:hint="eastAsia"/>
                <w:b/>
                <w:bCs/>
                <w:color w:val="FF0000"/>
                <w:spacing w:val="84"/>
                <w:sz w:val="28"/>
                <w:szCs w:val="28"/>
              </w:rPr>
              <w:t>編</w:t>
            </w:r>
            <w:r w:rsidRPr="00D85F54">
              <w:rPr>
                <w:rFonts w:eastAsia="標楷體" w:cs="標楷體" w:hint="eastAsia"/>
                <w:b/>
                <w:bCs/>
                <w:color w:val="FF0000"/>
                <w:sz w:val="28"/>
                <w:szCs w:val="28"/>
              </w:rPr>
              <w:t>輯</w:t>
            </w:r>
            <w:r w:rsidRPr="00D85F54">
              <w:rPr>
                <w:rFonts w:eastAsia="標楷體" w:cs="標楷體" w:hint="eastAsia"/>
                <w:b/>
                <w:bCs/>
                <w:color w:val="FF0000"/>
                <w:spacing w:val="70"/>
                <w:sz w:val="28"/>
                <w:szCs w:val="28"/>
              </w:rPr>
              <w:t>：</w:t>
            </w:r>
          </w:p>
        </w:tc>
        <w:tc>
          <w:tcPr>
            <w:tcW w:w="7938" w:type="dxa"/>
          </w:tcPr>
          <w:p w:rsidR="00B9540A" w:rsidRPr="00D85F54" w:rsidRDefault="00B9540A" w:rsidP="00D85F54">
            <w:pPr>
              <w:spacing w:line="360" w:lineRule="exact"/>
              <w:rPr>
                <w:rFonts w:eastAsia="標楷體"/>
                <w:b/>
                <w:bCs/>
                <w:color w:val="E36C0A"/>
                <w:sz w:val="28"/>
                <w:szCs w:val="28"/>
              </w:rPr>
            </w:pPr>
            <w:r w:rsidRPr="00D85F54">
              <w:rPr>
                <w:rFonts w:eastAsia="標楷體" w:cs="標楷體" w:hint="eastAsia"/>
                <w:b/>
                <w:bCs/>
                <w:color w:val="E36C0A"/>
              </w:rPr>
              <w:t>陳立瑜</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580"/>
                <w:sz w:val="28"/>
                <w:szCs w:val="28"/>
              </w:rPr>
            </w:pPr>
            <w:r w:rsidRPr="00D85F54">
              <w:rPr>
                <w:rFonts w:eastAsia="標楷體" w:cs="標楷體" w:hint="eastAsia"/>
                <w:b/>
                <w:bCs/>
                <w:color w:val="FF0000"/>
                <w:spacing w:val="560"/>
                <w:sz w:val="28"/>
                <w:szCs w:val="28"/>
              </w:rPr>
              <w:t>審</w:t>
            </w:r>
            <w:r w:rsidRPr="00D85F54">
              <w:rPr>
                <w:rFonts w:eastAsia="標楷體" w:cs="標楷體" w:hint="eastAsia"/>
                <w:b/>
                <w:bCs/>
                <w:color w:val="FF0000"/>
                <w:sz w:val="28"/>
                <w:szCs w:val="28"/>
              </w:rPr>
              <w:t>定：</w:t>
            </w:r>
          </w:p>
        </w:tc>
        <w:tc>
          <w:tcPr>
            <w:tcW w:w="7938" w:type="dxa"/>
          </w:tcPr>
          <w:p w:rsidR="00B9540A" w:rsidRPr="00D85F54" w:rsidRDefault="00B9540A" w:rsidP="00D85F54">
            <w:pPr>
              <w:spacing w:line="360" w:lineRule="exact"/>
              <w:rPr>
                <w:rFonts w:eastAsia="標楷體"/>
                <w:b/>
                <w:bCs/>
                <w:color w:val="E36C0A"/>
                <w:sz w:val="22"/>
              </w:rPr>
            </w:pPr>
            <w:r w:rsidRPr="00D85F54">
              <w:rPr>
                <w:rFonts w:eastAsia="標楷體" w:cs="標楷體" w:hint="eastAsia"/>
                <w:b/>
                <w:bCs/>
                <w:color w:val="E36C0A"/>
              </w:rPr>
              <w:t>東華大學</w:t>
            </w:r>
            <w:r w:rsidRPr="00D85F54">
              <w:rPr>
                <w:rFonts w:eastAsia="標楷體"/>
                <w:b/>
                <w:bCs/>
                <w:color w:val="E36C0A"/>
              </w:rPr>
              <w:t>/</w:t>
            </w:r>
            <w:r w:rsidRPr="00D85F54">
              <w:rPr>
                <w:rFonts w:eastAsia="標楷體" w:cs="標楷體" w:hint="eastAsia"/>
                <w:b/>
                <w:bCs/>
                <w:color w:val="E36C0A"/>
              </w:rPr>
              <w:t>梁明煌</w:t>
            </w:r>
            <w:r w:rsidRPr="00D85F54">
              <w:rPr>
                <w:rFonts w:eastAsia="標楷體" w:cs="標楷體" w:hint="eastAsia"/>
                <w:b/>
                <w:bCs/>
                <w:color w:val="E36C0A"/>
                <w:sz w:val="22"/>
                <w:szCs w:val="22"/>
              </w:rPr>
              <w:t>副教授</w:t>
            </w:r>
            <w:r w:rsidRPr="00D85F54">
              <w:rPr>
                <w:rFonts w:eastAsia="標楷體" w:cs="標楷體" w:hint="eastAsia"/>
                <w:b/>
                <w:bCs/>
                <w:color w:val="E36C0A"/>
              </w:rPr>
              <w:t>、東華大學</w:t>
            </w:r>
            <w:r w:rsidRPr="00D85F54">
              <w:rPr>
                <w:rFonts w:eastAsia="標楷體"/>
                <w:b/>
                <w:bCs/>
                <w:color w:val="E36C0A"/>
              </w:rPr>
              <w:t>/</w:t>
            </w:r>
            <w:r w:rsidRPr="00D85F54">
              <w:rPr>
                <w:rFonts w:eastAsia="標楷體" w:cs="標楷體" w:hint="eastAsia"/>
                <w:b/>
                <w:bCs/>
                <w:color w:val="E36C0A"/>
              </w:rPr>
              <w:t>張成華</w:t>
            </w:r>
            <w:r w:rsidRPr="00D85F54">
              <w:rPr>
                <w:rFonts w:eastAsia="標楷體" w:cs="標楷體" w:hint="eastAsia"/>
                <w:b/>
                <w:bCs/>
                <w:color w:val="E36C0A"/>
                <w:sz w:val="22"/>
                <w:szCs w:val="22"/>
              </w:rPr>
              <w:t>助理教授</w:t>
            </w:r>
            <w:r w:rsidRPr="00D85F54">
              <w:rPr>
                <w:rFonts w:eastAsia="標楷體" w:cs="標楷體" w:hint="eastAsia"/>
                <w:b/>
                <w:bCs/>
                <w:color w:val="E36C0A"/>
              </w:rPr>
              <w:t>、慈濟大學</w:t>
            </w:r>
            <w:r w:rsidRPr="00D85F54">
              <w:rPr>
                <w:rFonts w:eastAsia="標楷體"/>
                <w:b/>
                <w:bCs/>
                <w:color w:val="E36C0A"/>
              </w:rPr>
              <w:t>/</w:t>
            </w:r>
            <w:r w:rsidRPr="00D85F54">
              <w:rPr>
                <w:rFonts w:eastAsia="標楷體" w:cs="標楷體" w:hint="eastAsia"/>
                <w:b/>
                <w:bCs/>
                <w:color w:val="E36C0A"/>
              </w:rPr>
              <w:t>張永州</w:t>
            </w:r>
            <w:r w:rsidRPr="00D85F54">
              <w:rPr>
                <w:rFonts w:eastAsia="標楷體" w:cs="標楷體" w:hint="eastAsia"/>
                <w:b/>
                <w:bCs/>
                <w:color w:val="E36C0A"/>
                <w:sz w:val="22"/>
                <w:szCs w:val="22"/>
              </w:rPr>
              <w:t>講師</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100"/>
                <w:sz w:val="28"/>
                <w:szCs w:val="28"/>
              </w:rPr>
            </w:pPr>
            <w:r w:rsidRPr="00D85F54">
              <w:rPr>
                <w:rFonts w:eastAsia="標楷體" w:cs="標楷體" w:hint="eastAsia"/>
                <w:b/>
                <w:bCs/>
                <w:color w:val="FF0000"/>
                <w:spacing w:val="100"/>
                <w:sz w:val="28"/>
                <w:szCs w:val="28"/>
              </w:rPr>
              <w:t>計畫</w:t>
            </w:r>
            <w:r w:rsidRPr="00D85F54">
              <w:rPr>
                <w:rFonts w:eastAsia="標楷體" w:cs="標楷體" w:hint="eastAsia"/>
                <w:b/>
                <w:bCs/>
                <w:color w:val="FF0000"/>
                <w:spacing w:val="84"/>
                <w:sz w:val="28"/>
                <w:szCs w:val="28"/>
              </w:rPr>
              <w:t>名</w:t>
            </w:r>
            <w:r w:rsidRPr="00D85F54">
              <w:rPr>
                <w:rFonts w:eastAsia="標楷體" w:cs="標楷體" w:hint="eastAsia"/>
                <w:b/>
                <w:bCs/>
                <w:color w:val="FF0000"/>
                <w:sz w:val="28"/>
                <w:szCs w:val="28"/>
              </w:rPr>
              <w:t>稱</w:t>
            </w:r>
            <w:r w:rsidRPr="00D85F54">
              <w:rPr>
                <w:rFonts w:eastAsia="標楷體" w:cs="標楷體" w:hint="eastAsia"/>
                <w:b/>
                <w:bCs/>
                <w:color w:val="FF0000"/>
                <w:spacing w:val="100"/>
                <w:sz w:val="28"/>
                <w:szCs w:val="28"/>
              </w:rPr>
              <w:t>：</w:t>
            </w:r>
          </w:p>
        </w:tc>
        <w:tc>
          <w:tcPr>
            <w:tcW w:w="7938" w:type="dxa"/>
          </w:tcPr>
          <w:p w:rsidR="00B9540A" w:rsidRPr="00D85F54" w:rsidRDefault="00B9540A" w:rsidP="00D85F54">
            <w:pPr>
              <w:spacing w:line="360" w:lineRule="exact"/>
              <w:rPr>
                <w:rFonts w:eastAsia="標楷體"/>
                <w:b/>
                <w:bCs/>
                <w:color w:val="E36C0A"/>
              </w:rPr>
            </w:pPr>
            <w:r w:rsidRPr="00D85F54">
              <w:rPr>
                <w:rFonts w:eastAsia="標楷體" w:cs="標楷體" w:hint="eastAsia"/>
                <w:b/>
                <w:bCs/>
                <w:color w:val="E36C0A"/>
              </w:rPr>
              <w:t>國民小學氣候變遷補充教材及教師手冊開發暨編撰計畫</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pacing w:val="30"/>
                <w:sz w:val="28"/>
                <w:szCs w:val="28"/>
              </w:rPr>
            </w:pPr>
            <w:r w:rsidRPr="00D85F54">
              <w:rPr>
                <w:rFonts w:eastAsia="標楷體" w:cs="標楷體" w:hint="eastAsia"/>
                <w:b/>
                <w:bCs/>
                <w:color w:val="FF0000"/>
                <w:spacing w:val="36"/>
                <w:sz w:val="28"/>
                <w:szCs w:val="28"/>
              </w:rPr>
              <w:t>計畫主持</w:t>
            </w:r>
            <w:r w:rsidRPr="00D85F54">
              <w:rPr>
                <w:rFonts w:eastAsia="標楷體" w:cs="標楷體" w:hint="eastAsia"/>
                <w:b/>
                <w:bCs/>
                <w:color w:val="FF0000"/>
                <w:sz w:val="28"/>
                <w:szCs w:val="28"/>
              </w:rPr>
              <w:t>人：</w:t>
            </w:r>
          </w:p>
        </w:tc>
        <w:tc>
          <w:tcPr>
            <w:tcW w:w="7938" w:type="dxa"/>
          </w:tcPr>
          <w:p w:rsidR="00B9540A" w:rsidRPr="00D85F54" w:rsidRDefault="00B9540A" w:rsidP="00D85F54">
            <w:pPr>
              <w:spacing w:line="360" w:lineRule="exact"/>
              <w:rPr>
                <w:rFonts w:eastAsia="標楷體"/>
                <w:b/>
                <w:bCs/>
                <w:color w:val="E36C0A"/>
                <w:sz w:val="22"/>
              </w:rPr>
            </w:pPr>
            <w:r w:rsidRPr="00D85F54">
              <w:rPr>
                <w:rFonts w:eastAsia="標楷體" w:cs="標楷體" w:hint="eastAsia"/>
                <w:b/>
                <w:bCs/>
                <w:color w:val="E36C0A"/>
              </w:rPr>
              <w:t>東華大學</w:t>
            </w:r>
            <w:r w:rsidRPr="00D85F54">
              <w:rPr>
                <w:rFonts w:eastAsia="標楷體"/>
                <w:b/>
                <w:bCs/>
                <w:color w:val="E36C0A"/>
              </w:rPr>
              <w:t>/</w:t>
            </w:r>
            <w:r w:rsidRPr="00D85F54">
              <w:rPr>
                <w:rFonts w:eastAsia="標楷體" w:cs="標楷體" w:hint="eastAsia"/>
                <w:b/>
                <w:bCs/>
                <w:color w:val="E36C0A"/>
              </w:rPr>
              <w:t>楊懿如</w:t>
            </w:r>
            <w:r w:rsidRPr="00D85F54">
              <w:rPr>
                <w:rFonts w:eastAsia="標楷體" w:cs="標楷體" w:hint="eastAsia"/>
                <w:b/>
                <w:bCs/>
                <w:color w:val="E36C0A"/>
                <w:sz w:val="22"/>
                <w:szCs w:val="22"/>
              </w:rPr>
              <w:t>副教授</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z w:val="28"/>
                <w:szCs w:val="28"/>
              </w:rPr>
            </w:pPr>
            <w:r w:rsidRPr="00D85F54">
              <w:rPr>
                <w:rFonts w:eastAsia="標楷體" w:cs="標楷體" w:hint="eastAsia"/>
                <w:b/>
                <w:bCs/>
                <w:color w:val="FF0000"/>
                <w:sz w:val="28"/>
                <w:szCs w:val="28"/>
              </w:rPr>
              <w:t>計畫執行單位：</w:t>
            </w:r>
          </w:p>
        </w:tc>
        <w:tc>
          <w:tcPr>
            <w:tcW w:w="7938" w:type="dxa"/>
          </w:tcPr>
          <w:p w:rsidR="00B9540A" w:rsidRPr="00D85F54" w:rsidRDefault="00B9540A" w:rsidP="00D85F54">
            <w:pPr>
              <w:spacing w:line="360" w:lineRule="exact"/>
              <w:rPr>
                <w:rFonts w:eastAsia="標楷體"/>
                <w:b/>
                <w:bCs/>
                <w:color w:val="E36C0A"/>
                <w:sz w:val="28"/>
                <w:szCs w:val="28"/>
              </w:rPr>
            </w:pPr>
            <w:r w:rsidRPr="00D85F54">
              <w:rPr>
                <w:rFonts w:eastAsia="標楷體" w:cs="標楷體" w:hint="eastAsia"/>
                <w:b/>
                <w:bCs/>
                <w:color w:val="E36C0A"/>
              </w:rPr>
              <w:t>國立東華大學自然資源與環境學系</w:t>
            </w:r>
          </w:p>
        </w:tc>
      </w:tr>
      <w:tr w:rsidR="00B9540A" w:rsidRPr="00A67D60">
        <w:tc>
          <w:tcPr>
            <w:tcW w:w="2093" w:type="dxa"/>
            <w:vAlign w:val="center"/>
          </w:tcPr>
          <w:p w:rsidR="00B9540A" w:rsidRPr="00D85F54" w:rsidRDefault="00B9540A" w:rsidP="00D85F54">
            <w:pPr>
              <w:spacing w:line="360" w:lineRule="exact"/>
              <w:ind w:rightChars="-178" w:right="-427"/>
              <w:rPr>
                <w:rFonts w:eastAsia="標楷體"/>
                <w:b/>
                <w:bCs/>
                <w:color w:val="FF0000"/>
                <w:sz w:val="28"/>
                <w:szCs w:val="28"/>
              </w:rPr>
            </w:pPr>
            <w:r w:rsidRPr="00D85F54">
              <w:rPr>
                <w:rFonts w:eastAsia="標楷體" w:cs="標楷體" w:hint="eastAsia"/>
                <w:b/>
                <w:bCs/>
                <w:color w:val="FF0000"/>
                <w:sz w:val="28"/>
                <w:szCs w:val="28"/>
              </w:rPr>
              <w:t>計畫補助單位：</w:t>
            </w:r>
          </w:p>
        </w:tc>
        <w:tc>
          <w:tcPr>
            <w:tcW w:w="7938" w:type="dxa"/>
          </w:tcPr>
          <w:p w:rsidR="00B9540A" w:rsidRPr="00D85F54" w:rsidRDefault="00B9540A" w:rsidP="00D85F54">
            <w:pPr>
              <w:spacing w:line="360" w:lineRule="exact"/>
              <w:rPr>
                <w:rFonts w:eastAsia="標楷體"/>
                <w:b/>
                <w:bCs/>
                <w:color w:val="E36C0A"/>
              </w:rPr>
            </w:pPr>
            <w:r w:rsidRPr="00D85F54">
              <w:rPr>
                <w:rFonts w:eastAsia="標楷體" w:cs="標楷體" w:hint="eastAsia"/>
                <w:b/>
                <w:bCs/>
                <w:color w:val="E36C0A"/>
              </w:rPr>
              <w:t>教育部資訊及科技教育司環境及防災教育科</w:t>
            </w:r>
          </w:p>
        </w:tc>
      </w:tr>
      <w:tr w:rsidR="00B9540A" w:rsidRPr="00A67D60">
        <w:tc>
          <w:tcPr>
            <w:tcW w:w="10031" w:type="dxa"/>
            <w:gridSpan w:val="2"/>
            <w:vAlign w:val="center"/>
          </w:tcPr>
          <w:p w:rsidR="00B9540A" w:rsidRPr="00D85F54" w:rsidRDefault="00B9540A" w:rsidP="00D85F54">
            <w:pPr>
              <w:spacing w:line="360" w:lineRule="exact"/>
              <w:rPr>
                <w:rFonts w:eastAsia="標楷體"/>
                <w:b/>
                <w:bCs/>
                <w:color w:val="E36C0A"/>
              </w:rPr>
            </w:pPr>
            <w:bookmarkStart w:id="0" w:name="_GoBack"/>
            <w:bookmarkEnd w:id="0"/>
          </w:p>
        </w:tc>
      </w:tr>
    </w:tbl>
    <w:p w:rsidR="00B9540A" w:rsidRPr="00C01A19" w:rsidRDefault="0083743F" w:rsidP="00380D1D">
      <w:pPr>
        <w:widowControl/>
        <w:spacing w:beforeLines="50" w:before="180" w:afterLines="50" w:after="180"/>
        <w:jc w:val="center"/>
        <w:rPr>
          <w:rFonts w:eastAsia="標楷體"/>
          <w:b/>
          <w:bCs/>
          <w:color w:val="FFFFFF"/>
          <w:sz w:val="32"/>
          <w:szCs w:val="32"/>
        </w:rPr>
      </w:pPr>
      <w:r>
        <w:rPr>
          <w:noProof/>
        </w:rPr>
        <w:lastRenderedPageBreak/>
        <w:pict>
          <v:rect id="_x0000_s1032" style="position:absolute;left:0;text-align:left;margin-left:-.8pt;margin-top:.15pt;width:452.7pt;height:29.9pt;z-index:-251655168;mso-position-horizontal-relative:text;mso-position-vertical-relative:text" fillcolor="#fde02f" stroked="f">
            <v:fill opacity="62915f" color2="#fa680e" o:opacity2="51773f" recolor="t" rotate="t" angle="-90" focus="100%" type="gradient"/>
            <v:shadow on="t" offset=",3pt" offset2=",2pt"/>
          </v:rect>
        </w:pict>
      </w:r>
      <w:r w:rsidR="00B9540A">
        <w:rPr>
          <w:rFonts w:eastAsia="標楷體" w:cs="標楷體" w:hint="eastAsia"/>
          <w:b/>
          <w:bCs/>
          <w:color w:val="FFFFFF"/>
          <w:sz w:val="32"/>
          <w:szCs w:val="32"/>
        </w:rPr>
        <w:t>壹、導論</w:t>
      </w:r>
    </w:p>
    <w:p w:rsidR="00B9540A" w:rsidRPr="002C02EA" w:rsidRDefault="00B9540A" w:rsidP="00380D1D">
      <w:pPr>
        <w:spacing w:beforeLines="100" w:before="360"/>
        <w:ind w:firstLineChars="200" w:firstLine="480"/>
        <w:rPr>
          <w:rFonts w:eastAsia="標楷體"/>
        </w:rPr>
      </w:pPr>
      <w:r w:rsidRPr="002C02EA">
        <w:rPr>
          <w:rFonts w:eastAsia="標楷體" w:cs="標楷體" w:hint="eastAsia"/>
        </w:rPr>
        <w:t>由於全球經濟快速發展，依賴化石燃料提供能源應付生活所需，也造成能源及化石燃料的消耗大量增加，使得全球碳循環遭到破壞，造成全球暖化使得地表溫度上升，而導致各國因氣候變遷不同領域或部門的衝擊。世界各地嚴重的洪旱災，糧食由於天災和氣候的影響，將嚴重</w:t>
      </w:r>
      <w:proofErr w:type="gramStart"/>
      <w:r w:rsidRPr="002C02EA">
        <w:rPr>
          <w:rFonts w:eastAsia="標楷體" w:cs="標楷體" w:hint="eastAsia"/>
        </w:rPr>
        <w:t>欠收</w:t>
      </w:r>
      <w:proofErr w:type="gramEnd"/>
      <w:r w:rsidRPr="002C02EA">
        <w:rPr>
          <w:rFonts w:eastAsia="標楷體" w:cs="標楷體" w:hint="eastAsia"/>
        </w:rPr>
        <w:t>，而乾旱造成水資源的匱乏，對人類而言，生存環境越來越嚴苛，氣候難民也隨之而生。</w:t>
      </w:r>
    </w:p>
    <w:p w:rsidR="00B9540A" w:rsidRPr="002C02EA" w:rsidRDefault="00B9540A" w:rsidP="00380D1D">
      <w:pPr>
        <w:spacing w:beforeLines="20" w:before="72"/>
        <w:ind w:firstLineChars="200" w:firstLine="480"/>
        <w:rPr>
          <w:rFonts w:eastAsia="標楷體"/>
        </w:rPr>
      </w:pPr>
      <w:r w:rsidRPr="002C02EA">
        <w:rPr>
          <w:rFonts w:eastAsia="標楷體" w:cs="標楷體" w:hint="eastAsia"/>
        </w:rPr>
        <w:t>隨著全球氣候變遷與溫室效應的影響日益明顯，如何因應氣候變遷的衝擊，達成自然系統的穩定平衡，以確保國家安全與永續發展，乃是當前必須面對且應積極解決的挑戰。聯合國及各國政府與非政府組織即著手</w:t>
      </w:r>
      <w:proofErr w:type="gramStart"/>
      <w:r w:rsidRPr="002C02EA">
        <w:rPr>
          <w:rFonts w:eastAsia="標楷體" w:cs="標楷體" w:hint="eastAsia"/>
        </w:rPr>
        <w:t>研</w:t>
      </w:r>
      <w:proofErr w:type="gramEnd"/>
      <w:r w:rsidRPr="002C02EA">
        <w:rPr>
          <w:rFonts w:eastAsia="標楷體" w:cs="標楷體" w:hint="eastAsia"/>
        </w:rPr>
        <w:t>擬各種不同類型之減緩策略，包括：節約能源、提高能源效率、開發新興與再生能源、發展溫室氣體減量技術等減緩與調適已同為當前各國政府因應氣候變遷威脅的兩大重要策略。</w:t>
      </w:r>
    </w:p>
    <w:p w:rsidR="00B9540A" w:rsidRDefault="00B9540A" w:rsidP="00380D1D">
      <w:pPr>
        <w:spacing w:beforeLines="20" w:before="72"/>
        <w:ind w:firstLineChars="200" w:firstLine="480"/>
        <w:rPr>
          <w:rFonts w:eastAsia="標楷體" w:hAnsi="標楷體"/>
        </w:rPr>
      </w:pPr>
      <w:r w:rsidRPr="002C02EA">
        <w:rPr>
          <w:rFonts w:eastAsia="標楷體" w:cs="標楷體" w:hint="eastAsia"/>
        </w:rPr>
        <w:t>目前能源管理的趨勢，有三個面向：節約能源、提高能源使用效率、開發新能源。依此三</w:t>
      </w:r>
      <w:proofErr w:type="gramStart"/>
      <w:r w:rsidRPr="002C02EA">
        <w:rPr>
          <w:rFonts w:eastAsia="標楷體" w:cs="標楷體" w:hint="eastAsia"/>
        </w:rPr>
        <w:t>個</w:t>
      </w:r>
      <w:proofErr w:type="gramEnd"/>
      <w:r w:rsidRPr="002C02EA">
        <w:rPr>
          <w:rFonts w:eastAsia="標楷體" w:cs="標楷體" w:hint="eastAsia"/>
        </w:rPr>
        <w:t>面向來</w:t>
      </w:r>
      <w:r>
        <w:rPr>
          <w:rFonts w:eastAsia="標楷體" w:cs="標楷體" w:hint="eastAsia"/>
        </w:rPr>
        <w:t>引導學生理解如何處理能源問題，在本教學活動「能源管理大富翁」</w:t>
      </w:r>
      <w:r w:rsidRPr="002C02EA">
        <w:rPr>
          <w:rFonts w:eastAsia="標楷體" w:cs="標楷體" w:hint="eastAsia"/>
        </w:rPr>
        <w:t>學生自行設計與參與玩樂過程中，可讓學生發現能源管理及能源供給對產業的影響，也能明白日常生活食的種種與產業的關連，期許學生追本溯源深思後，能對「能源」國家政策有更多的慎重討論，對「能源」使用的日常瑣事有更多的謹小慎微！</w:t>
      </w:r>
    </w:p>
    <w:p w:rsidR="00B9540A" w:rsidRPr="00AF2F56" w:rsidRDefault="0083743F" w:rsidP="00380D1D">
      <w:pPr>
        <w:spacing w:beforeLines="50" w:before="180" w:afterLines="50" w:after="180"/>
        <w:jc w:val="center"/>
        <w:rPr>
          <w:rFonts w:eastAsia="標楷體"/>
          <w:b/>
          <w:bCs/>
          <w:sz w:val="32"/>
          <w:szCs w:val="32"/>
        </w:rPr>
      </w:pPr>
      <w:r>
        <w:rPr>
          <w:noProof/>
        </w:rPr>
        <w:pict>
          <v:rect id="_x0000_s1033" style="position:absolute;left:0;text-align:left;margin-left:-1.1pt;margin-top:11.7pt;width:452.7pt;height:29.9pt;z-index:-251683840" fillcolor="#fde02f" stroked="f">
            <v:fill opacity="62915f" color2="#fa680e" o:opacity2="51773f" recolor="t" rotate="t" angle="-90" focus="100%" type="gradient"/>
            <v:shadow on="t" offset=",3pt" offset2=",2pt"/>
          </v:rect>
        </w:pict>
      </w:r>
      <w:r w:rsidR="00B9540A">
        <w:rPr>
          <w:rFonts w:eastAsia="標楷體" w:cs="標楷體" w:hint="eastAsia"/>
          <w:b/>
          <w:bCs/>
          <w:color w:val="FFFFFF"/>
          <w:sz w:val="32"/>
          <w:szCs w:val="32"/>
        </w:rPr>
        <w:t>貳、導讀</w:t>
      </w:r>
    </w:p>
    <w:p w:rsidR="00B9540A" w:rsidRPr="003726E4" w:rsidRDefault="00B9540A" w:rsidP="00380D1D">
      <w:pPr>
        <w:spacing w:beforeLines="100" w:before="360"/>
        <w:ind w:firstLineChars="200" w:firstLine="480"/>
        <w:rPr>
          <w:rFonts w:eastAsia="標楷體"/>
        </w:rPr>
      </w:pPr>
      <w:r w:rsidRPr="003726E4">
        <w:rPr>
          <w:rFonts w:eastAsia="標楷體" w:cs="標楷體" w:hint="eastAsia"/>
        </w:rPr>
        <w:t>全球暖化與氣候變遷早已是各國最重視的問題，根據</w:t>
      </w:r>
      <w:r>
        <w:rPr>
          <w:rFonts w:eastAsia="標楷體"/>
        </w:rPr>
        <w:t>IPCC</w:t>
      </w:r>
      <w:r w:rsidRPr="003726E4">
        <w:rPr>
          <w:rFonts w:eastAsia="標楷體" w:cs="標楷體" w:hint="eastAsia"/>
        </w:rPr>
        <w:t>（政府間氣候變化專家委員會）於</w:t>
      </w:r>
      <w:r>
        <w:rPr>
          <w:rFonts w:eastAsia="標楷體"/>
        </w:rPr>
        <w:t>2007</w:t>
      </w:r>
      <w:r w:rsidRPr="003726E4">
        <w:rPr>
          <w:rFonts w:eastAsia="標楷體" w:cs="標楷體" w:hint="eastAsia"/>
        </w:rPr>
        <w:t>年公佈的評估報告顯示，地球年平均溫度逐年上升已是不爭的科學事實，熱浪來襲、冰原溶解、海平面逐漸上升，洋流變遷、南極臭氧層破洞擴大，雨林消失、生物滅絕、強烈風暴威力驟升，種種由於氣候暖化在世界各地所導致的異常現象，衝擊著人類的生存環境和自然生態的永續。</w:t>
      </w:r>
    </w:p>
    <w:p w:rsidR="00B9540A" w:rsidRPr="0079661A" w:rsidRDefault="0083743F" w:rsidP="00380D1D">
      <w:pPr>
        <w:spacing w:beforeLines="50" w:before="180" w:afterLines="50" w:after="180"/>
        <w:rPr>
          <w:rFonts w:eastAsia="標楷體"/>
          <w:b/>
          <w:bCs/>
          <w:sz w:val="28"/>
          <w:szCs w:val="2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4.95pt;margin-top:49.55pt;width:29.3pt;height:29.3pt;z-index:251653120" fillcolor="yellow" stroked="f" strokecolor="white">
            <v:fill opacity="29491f"/>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65pt;margin-top:8.9pt;width:345.45pt;height:27.85pt;z-index:-251679744" adj="0" fillcolor="#ffff1d" stroked="f">
            <v:shadow on="t" opacity=".5" offset="-6pt,6pt"/>
          </v:shape>
        </w:pict>
      </w:r>
      <w:r w:rsidR="00B9540A">
        <w:rPr>
          <w:rFonts w:eastAsia="標楷體" w:cs="標楷體" w:hint="eastAsia"/>
          <w:b/>
          <w:bCs/>
          <w:sz w:val="28"/>
          <w:szCs w:val="28"/>
        </w:rPr>
        <w:t>一、氣</w:t>
      </w:r>
      <w:r w:rsidR="00B9540A" w:rsidRPr="0079661A">
        <w:rPr>
          <w:rFonts w:eastAsia="標楷體" w:cs="標楷體" w:hint="eastAsia"/>
          <w:b/>
          <w:bCs/>
          <w:sz w:val="28"/>
          <w:szCs w:val="28"/>
        </w:rPr>
        <w:t>候變遷下能源供給及產業的衝擊與挑戰</w:t>
      </w:r>
    </w:p>
    <w:p w:rsidR="00B9540A" w:rsidRPr="002777DD" w:rsidRDefault="00B9540A" w:rsidP="00380D1D">
      <w:pPr>
        <w:pStyle w:val="ab"/>
        <w:numPr>
          <w:ilvl w:val="0"/>
          <w:numId w:val="30"/>
        </w:numPr>
        <w:spacing w:beforeLines="50" w:before="180" w:afterLines="50" w:after="180"/>
        <w:ind w:leftChars="0"/>
        <w:rPr>
          <w:rFonts w:eastAsia="標楷體" w:cs="Times New Roman"/>
          <w:b/>
          <w:bCs/>
          <w:color w:val="EF5A07"/>
        </w:rPr>
      </w:pPr>
      <w:r w:rsidRPr="002777DD">
        <w:rPr>
          <w:rFonts w:eastAsia="標楷體" w:cs="標楷體" w:hint="eastAsia"/>
          <w:b/>
          <w:bCs/>
          <w:color w:val="EF5A07"/>
        </w:rPr>
        <w:t>降雨量變化所導致的旱澇災害之產業損失</w:t>
      </w:r>
    </w:p>
    <w:p w:rsidR="00B9540A" w:rsidRPr="002777DD" w:rsidRDefault="00B9540A" w:rsidP="002777DD">
      <w:pPr>
        <w:ind w:firstLineChars="200" w:firstLine="480"/>
        <w:rPr>
          <w:rFonts w:eastAsia="標楷體"/>
        </w:rPr>
      </w:pPr>
      <w:r w:rsidRPr="002777DD">
        <w:rPr>
          <w:rFonts w:eastAsia="標楷體" w:cs="標楷體" w:hint="eastAsia"/>
        </w:rPr>
        <w:t>氣候變遷可能提高發生旱澇之機會，旱災時廠商與自來水公司都需要額外支出鉅額成本，主要衍生自製程改變、訂單移轉、交貨延誤</w:t>
      </w:r>
      <w:proofErr w:type="gramStart"/>
      <w:r w:rsidRPr="002777DD">
        <w:rPr>
          <w:rFonts w:eastAsia="標楷體" w:cs="標楷體" w:hint="eastAsia"/>
        </w:rPr>
        <w:t>及購水支出</w:t>
      </w:r>
      <w:proofErr w:type="gramEnd"/>
      <w:r w:rsidRPr="002777DD">
        <w:rPr>
          <w:rFonts w:eastAsia="標楷體" w:cs="標楷體" w:hint="eastAsia"/>
        </w:rPr>
        <w:t>、趕工成本增加等。水災會使得工廠、機器設備、原料與成品淹水，需支付復原、重建或更新之成本。</w:t>
      </w:r>
    </w:p>
    <w:p w:rsidR="00B9540A" w:rsidRPr="002777DD" w:rsidRDefault="0083743F" w:rsidP="00380D1D">
      <w:pPr>
        <w:pStyle w:val="ab"/>
        <w:numPr>
          <w:ilvl w:val="0"/>
          <w:numId w:val="30"/>
        </w:numPr>
        <w:spacing w:beforeLines="50" w:before="180" w:afterLines="50" w:after="180"/>
        <w:ind w:leftChars="0"/>
        <w:rPr>
          <w:rFonts w:eastAsia="標楷體" w:cs="Times New Roman"/>
          <w:b/>
          <w:bCs/>
          <w:color w:val="EF5A07"/>
        </w:rPr>
      </w:pPr>
      <w:r>
        <w:rPr>
          <w:noProof/>
        </w:rPr>
        <w:pict>
          <v:shape id="_x0000_s1036" type="#_x0000_t120" style="position:absolute;left:0;text-align:left;margin-left:-4.95pt;margin-top:4.95pt;width:29.3pt;height:29.3pt;z-index:251654144" fillcolor="yellow" stroked="f" strokecolor="white">
            <v:fill opacity="29491f"/>
          </v:shape>
        </w:pict>
      </w:r>
      <w:r w:rsidR="00B9540A" w:rsidRPr="002777DD">
        <w:rPr>
          <w:rFonts w:eastAsia="標楷體" w:cs="標楷體" w:hint="eastAsia"/>
          <w:b/>
          <w:bCs/>
          <w:color w:val="EF5A07"/>
        </w:rPr>
        <w:t>都市熱島效應所導致之空調系統裝置成本、操作成本及節約能源投資增加</w:t>
      </w:r>
    </w:p>
    <w:p w:rsidR="00B9540A" w:rsidRPr="002777DD" w:rsidRDefault="00B9540A" w:rsidP="002777DD">
      <w:pPr>
        <w:ind w:firstLineChars="200" w:firstLine="480"/>
        <w:rPr>
          <w:rFonts w:eastAsia="標楷體"/>
        </w:rPr>
      </w:pPr>
      <w:r w:rsidRPr="002777DD">
        <w:rPr>
          <w:rFonts w:eastAsia="標楷體" w:cs="標楷體" w:hint="eastAsia"/>
        </w:rPr>
        <w:t>就製造業而言，空調系統耗能，應屬動力類以外</w:t>
      </w:r>
      <w:proofErr w:type="gramStart"/>
      <w:r w:rsidRPr="002777DD">
        <w:rPr>
          <w:rFonts w:eastAsia="標楷體" w:cs="標楷體" w:hint="eastAsia"/>
        </w:rPr>
        <w:t>佔</w:t>
      </w:r>
      <w:proofErr w:type="gramEnd"/>
      <w:r w:rsidRPr="002777DD">
        <w:rPr>
          <w:rFonts w:eastAsia="標楷體" w:cs="標楷體" w:hint="eastAsia"/>
        </w:rPr>
        <w:t>比最高的耗能系統。非製造業之能源查核結果，除了特殊建築物類型外，航空站、醫院、研究機構、旅館、辦公大樓、政府機關、複合式商場、百貨公司、展覽館、學校及電信網路機房等建築物分類，空調設備耗能</w:t>
      </w:r>
      <w:proofErr w:type="gramStart"/>
      <w:r w:rsidRPr="002777DD">
        <w:rPr>
          <w:rFonts w:eastAsia="標楷體" w:cs="標楷體" w:hint="eastAsia"/>
        </w:rPr>
        <w:t>佔比均達</w:t>
      </w:r>
      <w:proofErr w:type="gramEnd"/>
      <w:r w:rsidRPr="002777DD">
        <w:rPr>
          <w:rFonts w:eastAsia="標楷體"/>
        </w:rPr>
        <w:t>4</w:t>
      </w:r>
      <w:r w:rsidRPr="00333A43">
        <w:rPr>
          <w:rFonts w:eastAsia="標楷體"/>
          <w:spacing w:val="20"/>
        </w:rPr>
        <w:t>0</w:t>
      </w:r>
      <w:r w:rsidRPr="002777DD">
        <w:rPr>
          <w:rFonts w:eastAsia="標楷體"/>
        </w:rPr>
        <w:t>%</w:t>
      </w:r>
      <w:r w:rsidRPr="002777DD">
        <w:rPr>
          <w:rFonts w:eastAsia="標楷體" w:cs="標楷體" w:hint="eastAsia"/>
        </w:rPr>
        <w:t>以上。</w:t>
      </w:r>
    </w:p>
    <w:p w:rsidR="00B9540A" w:rsidRPr="002777DD" w:rsidRDefault="0083743F" w:rsidP="00380D1D">
      <w:pPr>
        <w:pStyle w:val="ab"/>
        <w:numPr>
          <w:ilvl w:val="0"/>
          <w:numId w:val="30"/>
        </w:numPr>
        <w:spacing w:beforeLines="50" w:before="180" w:afterLines="50" w:after="180"/>
        <w:ind w:leftChars="0"/>
        <w:rPr>
          <w:rFonts w:eastAsia="標楷體" w:cs="Times New Roman"/>
          <w:b/>
          <w:bCs/>
          <w:color w:val="EF5A07"/>
        </w:rPr>
      </w:pPr>
      <w:r>
        <w:rPr>
          <w:noProof/>
        </w:rPr>
        <w:lastRenderedPageBreak/>
        <w:pict>
          <v:shape id="_x0000_s1037" type="#_x0000_t120" style="position:absolute;left:0;text-align:left;margin-left:-5.2pt;margin-top:-3.75pt;width:29.3pt;height:29.3pt;z-index:251655168" fillcolor="yellow" stroked="f" strokecolor="white">
            <v:fill opacity="29491f"/>
          </v:shape>
        </w:pict>
      </w:r>
      <w:r w:rsidR="00B9540A" w:rsidRPr="002777DD">
        <w:rPr>
          <w:rFonts w:eastAsia="標楷體" w:cs="標楷體" w:hint="eastAsia"/>
          <w:b/>
          <w:bCs/>
          <w:color w:val="EF5A07"/>
        </w:rPr>
        <w:t>地質災害敏感地區及</w:t>
      </w:r>
      <w:proofErr w:type="gramStart"/>
      <w:r w:rsidR="00B9540A" w:rsidRPr="002777DD">
        <w:rPr>
          <w:rFonts w:eastAsia="標楷體" w:cs="標楷體" w:hint="eastAsia"/>
          <w:b/>
          <w:bCs/>
          <w:color w:val="EF5A07"/>
        </w:rPr>
        <w:t>洪泛區</w:t>
      </w:r>
      <w:proofErr w:type="gramEnd"/>
      <w:r w:rsidR="00B9540A" w:rsidRPr="002777DD">
        <w:rPr>
          <w:rFonts w:eastAsia="標楷體" w:cs="標楷體" w:hint="eastAsia"/>
          <w:b/>
          <w:bCs/>
          <w:color w:val="EF5A07"/>
        </w:rPr>
        <w:t>範圍內的電力、油氣供應設施之安全威脅</w:t>
      </w:r>
    </w:p>
    <w:p w:rsidR="00B9540A" w:rsidRPr="002777DD" w:rsidRDefault="00B9540A" w:rsidP="002777DD">
      <w:pPr>
        <w:ind w:firstLineChars="200" w:firstLine="480"/>
        <w:rPr>
          <w:rFonts w:eastAsia="標楷體"/>
        </w:rPr>
      </w:pPr>
      <w:r w:rsidRPr="002777DD">
        <w:rPr>
          <w:rFonts w:eastAsia="標楷體" w:cs="標楷體" w:hint="eastAsia"/>
        </w:rPr>
        <w:t>以台電公司為例，近年來前</w:t>
      </w:r>
      <w:r>
        <w:rPr>
          <w:rFonts w:eastAsia="標楷體"/>
        </w:rPr>
        <w:t>10</w:t>
      </w:r>
      <w:r w:rsidRPr="002777DD">
        <w:rPr>
          <w:rFonts w:eastAsia="標楷體" w:cs="標楷體" w:hint="eastAsia"/>
        </w:rPr>
        <w:t>大輸電線路災害案例中，因</w:t>
      </w:r>
      <w:proofErr w:type="gramStart"/>
      <w:r w:rsidRPr="002777DD">
        <w:rPr>
          <w:rFonts w:eastAsia="標楷體" w:cs="標楷體" w:hint="eastAsia"/>
        </w:rPr>
        <w:t>強風襲倒鐵塔</w:t>
      </w:r>
      <w:proofErr w:type="gramEnd"/>
      <w:r w:rsidRPr="002777DD">
        <w:rPr>
          <w:rFonts w:eastAsia="標楷體" w:cs="標楷體" w:hint="eastAsia"/>
        </w:rPr>
        <w:t>的事件有</w:t>
      </w:r>
      <w:r>
        <w:rPr>
          <w:rFonts w:eastAsia="標楷體"/>
        </w:rPr>
        <w:t>4</w:t>
      </w:r>
      <w:r w:rsidRPr="002777DD">
        <w:rPr>
          <w:rFonts w:eastAsia="標楷體" w:cs="標楷體" w:hint="eastAsia"/>
        </w:rPr>
        <w:t>件，土石流</w:t>
      </w:r>
      <w:r>
        <w:rPr>
          <w:rFonts w:eastAsia="標楷體"/>
        </w:rPr>
        <w:t>1</w:t>
      </w:r>
      <w:r w:rsidRPr="002777DD">
        <w:rPr>
          <w:rFonts w:eastAsia="標楷體" w:cs="標楷體" w:hint="eastAsia"/>
        </w:rPr>
        <w:t>件、龍捲風捲起雜物碰觸高壓線路</w:t>
      </w:r>
      <w:r>
        <w:rPr>
          <w:rFonts w:eastAsia="標楷體"/>
        </w:rPr>
        <w:t>1</w:t>
      </w:r>
      <w:r w:rsidRPr="002777DD">
        <w:rPr>
          <w:rFonts w:eastAsia="標楷體" w:cs="標楷體" w:hint="eastAsia"/>
        </w:rPr>
        <w:t>件。</w:t>
      </w:r>
    </w:p>
    <w:p w:rsidR="00B9540A" w:rsidRPr="002777DD" w:rsidRDefault="0083743F" w:rsidP="00380D1D">
      <w:pPr>
        <w:pStyle w:val="ab"/>
        <w:numPr>
          <w:ilvl w:val="0"/>
          <w:numId w:val="30"/>
        </w:numPr>
        <w:spacing w:beforeLines="50" w:before="180" w:afterLines="50" w:after="180"/>
        <w:ind w:leftChars="0"/>
        <w:rPr>
          <w:rFonts w:eastAsia="標楷體" w:cs="Times New Roman"/>
          <w:b/>
          <w:bCs/>
          <w:color w:val="EF5A07"/>
        </w:rPr>
      </w:pPr>
      <w:r>
        <w:rPr>
          <w:noProof/>
        </w:rPr>
        <w:pict>
          <v:shape id="_x0000_s1038" type="#_x0000_t120" style="position:absolute;left:0;text-align:left;margin-left:-5.2pt;margin-top:3.75pt;width:29.3pt;height:29.3pt;z-index:251656192" fillcolor="yellow" stroked="f" strokecolor="white">
            <v:fill opacity="29491f"/>
          </v:shape>
        </w:pict>
      </w:r>
      <w:r w:rsidR="00B9540A" w:rsidRPr="002777DD">
        <w:rPr>
          <w:rFonts w:eastAsia="標楷體" w:cs="標楷體" w:hint="eastAsia"/>
          <w:b/>
          <w:bCs/>
          <w:color w:val="EF5A07"/>
        </w:rPr>
        <w:t>整體能源供需平衡的影響</w:t>
      </w:r>
    </w:p>
    <w:p w:rsidR="00B9540A" w:rsidRPr="002777DD" w:rsidRDefault="00B9540A" w:rsidP="002777DD">
      <w:pPr>
        <w:ind w:firstLineChars="200" w:firstLine="480"/>
        <w:rPr>
          <w:rFonts w:eastAsia="標楷體"/>
        </w:rPr>
      </w:pPr>
      <w:r w:rsidRPr="002777DD">
        <w:rPr>
          <w:rFonts w:eastAsia="標楷體" w:cs="標楷體" w:hint="eastAsia"/>
        </w:rPr>
        <w:t>就能源供給而言，氣溫上升顯著影響發電廠之運作，而海水溫度上升，使冷卻水效率下降影響發電效率。就能源需求而言，由於高溫持續時間更長，夏季空調系統用電會明顯上升，造成用電吃緊。</w:t>
      </w:r>
    </w:p>
    <w:p w:rsidR="00B9540A" w:rsidRPr="0079661A" w:rsidRDefault="0083743F" w:rsidP="00380D1D">
      <w:pPr>
        <w:spacing w:beforeLines="50" w:before="180" w:afterLines="50" w:after="180"/>
        <w:rPr>
          <w:rFonts w:eastAsia="標楷體"/>
          <w:b/>
          <w:bCs/>
          <w:sz w:val="28"/>
          <w:szCs w:val="28"/>
        </w:rPr>
      </w:pPr>
      <w:r>
        <w:rPr>
          <w:noProof/>
        </w:rPr>
        <w:pict>
          <v:shape id="_x0000_s1039" type="#_x0000_t5" style="position:absolute;margin-left:-.65pt;margin-top:11pt;width:315.25pt;height:27.85pt;z-index:-251659264" adj="0" fillcolor="#ffff1d" stroked="f">
            <v:shadow on="t" opacity=".5" offset="-6pt,6pt"/>
          </v:shape>
        </w:pict>
      </w:r>
      <w:r w:rsidR="00B9540A">
        <w:rPr>
          <w:rFonts w:eastAsia="標楷體" w:cs="標楷體" w:hint="eastAsia"/>
          <w:b/>
          <w:bCs/>
          <w:sz w:val="28"/>
          <w:szCs w:val="28"/>
        </w:rPr>
        <w:t>二、因</w:t>
      </w:r>
      <w:r w:rsidR="00B9540A" w:rsidRPr="0079661A">
        <w:rPr>
          <w:rFonts w:eastAsia="標楷體" w:cs="標楷體" w:hint="eastAsia"/>
          <w:b/>
          <w:bCs/>
          <w:sz w:val="28"/>
          <w:szCs w:val="28"/>
        </w:rPr>
        <w:t>應氣候變遷下我國能源政策</w:t>
      </w:r>
    </w:p>
    <w:p w:rsidR="00B9540A" w:rsidRPr="00102011" w:rsidRDefault="00B9540A" w:rsidP="00102011">
      <w:pPr>
        <w:ind w:firstLineChars="200" w:firstLine="480"/>
        <w:rPr>
          <w:rFonts w:eastAsia="標楷體"/>
        </w:rPr>
      </w:pPr>
      <w:r w:rsidRPr="007E1F7A">
        <w:rPr>
          <w:rFonts w:eastAsia="標楷體" w:cs="標楷體" w:hint="eastAsia"/>
        </w:rPr>
        <w:t>我國能源主要仰賴化石能源，化石能源占我國能源達</w:t>
      </w:r>
      <w:r w:rsidRPr="007E1F7A">
        <w:rPr>
          <w:rFonts w:eastAsia="標楷體"/>
        </w:rPr>
        <w:t>91.</w:t>
      </w:r>
      <w:r w:rsidRPr="00333A43">
        <w:rPr>
          <w:rFonts w:eastAsia="標楷體"/>
          <w:spacing w:val="20"/>
        </w:rPr>
        <w:t>3</w:t>
      </w:r>
      <w:r w:rsidRPr="007E1F7A">
        <w:rPr>
          <w:rFonts w:eastAsia="標楷體"/>
        </w:rPr>
        <w:t>%</w:t>
      </w:r>
      <w:r w:rsidRPr="007E1F7A">
        <w:rPr>
          <w:rFonts w:eastAsia="標楷體" w:cs="標楷體" w:hint="eastAsia"/>
        </w:rPr>
        <w:t>，因此為了加速調整我國的能源結構，以因應氣候變遷，政府通過「永續能源政策綱領」，透過加速</w:t>
      </w:r>
      <w:proofErr w:type="gramStart"/>
      <w:r w:rsidRPr="007E1F7A">
        <w:rPr>
          <w:rFonts w:eastAsia="標楷體" w:cs="標楷體" w:hint="eastAsia"/>
        </w:rPr>
        <w:t>發展綠能產業</w:t>
      </w:r>
      <w:proofErr w:type="gramEnd"/>
      <w:r w:rsidRPr="007E1F7A">
        <w:rPr>
          <w:rFonts w:eastAsia="標楷體" w:cs="標楷體" w:hint="eastAsia"/>
        </w:rPr>
        <w:t>，增加再生能源產量，取代化石能源使用。</w:t>
      </w:r>
      <w:proofErr w:type="gramStart"/>
      <w:r w:rsidRPr="007E1F7A">
        <w:rPr>
          <w:rFonts w:eastAsia="標楷體" w:cs="標楷體" w:hint="eastAsia"/>
        </w:rPr>
        <w:t>依永續</w:t>
      </w:r>
      <w:proofErr w:type="gramEnd"/>
      <w:r w:rsidRPr="007E1F7A">
        <w:rPr>
          <w:rFonts w:eastAsia="標楷體" w:cs="標楷體" w:hint="eastAsia"/>
        </w:rPr>
        <w:t>能源政策綱領，永續能源的發展應兼顧</w:t>
      </w:r>
      <w:r w:rsidRPr="007E1F7A">
        <w:rPr>
          <w:rFonts w:eastAsia="標楷體"/>
        </w:rPr>
        <w:t>3E</w:t>
      </w:r>
      <w:r w:rsidRPr="003726E4">
        <w:rPr>
          <w:rFonts w:eastAsia="標楷體" w:cs="標楷體" w:hint="eastAsia"/>
        </w:rPr>
        <w:t>（</w:t>
      </w:r>
      <w:r w:rsidRPr="007E1F7A">
        <w:rPr>
          <w:rFonts w:eastAsia="標楷體" w:cs="標楷體" w:hint="eastAsia"/>
        </w:rPr>
        <w:t>能源安全、經濟發展與環境保護</w:t>
      </w:r>
      <w:r w:rsidRPr="003726E4">
        <w:rPr>
          <w:rFonts w:eastAsia="標楷體" w:cs="標楷體" w:hint="eastAsia"/>
        </w:rPr>
        <w:t>）</w:t>
      </w:r>
      <w:r w:rsidRPr="007E1F7A">
        <w:rPr>
          <w:rFonts w:eastAsia="標楷體" w:cs="標楷體" w:hint="eastAsia"/>
        </w:rPr>
        <w:t>，並確保能源的穩定供應，提高自主能源，進而提升能源安全。具體而言，要由能源供給面的『</w:t>
      </w:r>
      <w:proofErr w:type="gramStart"/>
      <w:r w:rsidRPr="007E1F7A">
        <w:rPr>
          <w:rFonts w:eastAsia="標楷體" w:cs="標楷體" w:hint="eastAsia"/>
        </w:rPr>
        <w:t>淨源</w:t>
      </w:r>
      <w:proofErr w:type="gramEnd"/>
      <w:r w:rsidRPr="007E1F7A">
        <w:rPr>
          <w:rFonts w:eastAsia="標楷體" w:cs="標楷體" w:hint="eastAsia"/>
        </w:rPr>
        <w:t>』，與需求面的『節流』做起。</w:t>
      </w:r>
    </w:p>
    <w:p w:rsidR="00B9540A" w:rsidRPr="007E1F7A" w:rsidRDefault="0083743F" w:rsidP="00380D1D">
      <w:pPr>
        <w:spacing w:beforeLines="50" w:before="180" w:afterLines="50" w:after="180"/>
        <w:rPr>
          <w:rFonts w:eastAsia="標楷體"/>
          <w:b/>
          <w:bCs/>
          <w:color w:val="EF5A07"/>
        </w:rPr>
      </w:pPr>
      <w:r>
        <w:rPr>
          <w:noProof/>
        </w:rPr>
        <w:pict>
          <v:shape id="_x0000_s1040" type="#_x0000_t120" style="position:absolute;margin-left:-5.2pt;margin-top:3.75pt;width:29.3pt;height:29.3pt;z-index:251658240" fillcolor="yellow" stroked="f" strokecolor="white">
            <v:fill opacity="29491f"/>
          </v:shape>
        </w:pict>
      </w:r>
      <w:r w:rsidR="00B9540A" w:rsidRPr="00C57F17">
        <w:rPr>
          <w:rFonts w:eastAsia="標楷體"/>
          <w:b/>
          <w:bCs/>
          <w:color w:val="EF5A07"/>
        </w:rPr>
        <w:t>(</w:t>
      </w:r>
      <w:proofErr w:type="gramStart"/>
      <w:r w:rsidR="00B9540A" w:rsidRPr="00C57F17">
        <w:rPr>
          <w:rFonts w:eastAsia="標楷體" w:cs="標楷體" w:hint="eastAsia"/>
          <w:b/>
          <w:bCs/>
          <w:color w:val="EF5A07"/>
        </w:rPr>
        <w:t>一</w:t>
      </w:r>
      <w:proofErr w:type="gramEnd"/>
      <w:r w:rsidR="00B9540A" w:rsidRPr="00C57F17">
        <w:rPr>
          <w:rFonts w:eastAsia="標楷體"/>
          <w:b/>
          <w:bCs/>
          <w:color w:val="EF5A07"/>
        </w:rPr>
        <w:t xml:space="preserve">) </w:t>
      </w:r>
      <w:proofErr w:type="gramStart"/>
      <w:r w:rsidR="00B9540A" w:rsidRPr="00850D28">
        <w:rPr>
          <w:rFonts w:eastAsia="標楷體" w:cs="標楷體" w:hint="eastAsia"/>
          <w:b/>
          <w:bCs/>
          <w:color w:val="EF5A07"/>
        </w:rPr>
        <w:t>在淨源方面</w:t>
      </w:r>
      <w:proofErr w:type="gramEnd"/>
      <w:r w:rsidR="00B9540A" w:rsidRPr="00850D28">
        <w:rPr>
          <w:rFonts w:eastAsia="標楷體" w:cs="標楷體" w:hint="eastAsia"/>
          <w:b/>
          <w:bCs/>
          <w:color w:val="EF5A07"/>
        </w:rPr>
        <w:t>，包括提高能源的效率、</w:t>
      </w:r>
      <w:proofErr w:type="gramStart"/>
      <w:r w:rsidR="00B9540A" w:rsidRPr="00850D28">
        <w:rPr>
          <w:rFonts w:eastAsia="標楷體" w:cs="標楷體" w:hint="eastAsia"/>
          <w:b/>
          <w:bCs/>
          <w:color w:val="EF5A07"/>
        </w:rPr>
        <w:t>綠能產業</w:t>
      </w:r>
      <w:proofErr w:type="gramEnd"/>
      <w:r w:rsidR="00B9540A" w:rsidRPr="00850D28">
        <w:rPr>
          <w:rFonts w:eastAsia="標楷體" w:cs="標楷體" w:hint="eastAsia"/>
          <w:b/>
          <w:bCs/>
          <w:color w:val="EF5A07"/>
        </w:rPr>
        <w:t>與核能的發展：</w:t>
      </w:r>
    </w:p>
    <w:p w:rsidR="00B9540A" w:rsidRPr="0079661A" w:rsidRDefault="00B9540A" w:rsidP="00333A43">
      <w:pPr>
        <w:spacing w:line="400" w:lineRule="exact"/>
        <w:ind w:leftChars="50" w:left="432" w:hangingChars="130" w:hanging="312"/>
        <w:rPr>
          <w:rFonts w:eastAsia="標楷體"/>
        </w:rPr>
      </w:pPr>
      <w:r>
        <w:rPr>
          <w:rFonts w:eastAsia="標楷體"/>
        </w:rPr>
        <w:t xml:space="preserve">1. </w:t>
      </w:r>
      <w:r w:rsidRPr="0079661A">
        <w:rPr>
          <w:rFonts w:eastAsia="標楷體" w:cs="標楷體" w:hint="eastAsia"/>
        </w:rPr>
        <w:t>擴大推動節能技術服務，提高能源使用效率，並積極發展無碳再生能源，加強宣導能源管理與效率提升，鼓勵民眾參與。</w:t>
      </w:r>
    </w:p>
    <w:p w:rsidR="00B9540A" w:rsidRPr="0079661A" w:rsidRDefault="00B9540A" w:rsidP="00333A43">
      <w:pPr>
        <w:spacing w:line="400" w:lineRule="exact"/>
        <w:ind w:leftChars="50" w:left="432" w:hangingChars="130" w:hanging="312"/>
        <w:rPr>
          <w:rFonts w:eastAsia="標楷體"/>
        </w:rPr>
      </w:pPr>
      <w:r>
        <w:rPr>
          <w:rFonts w:eastAsia="標楷體"/>
        </w:rPr>
        <w:t xml:space="preserve">2. </w:t>
      </w:r>
      <w:r w:rsidRPr="0079661A">
        <w:rPr>
          <w:rFonts w:eastAsia="標楷體" w:cs="標楷體" w:hint="eastAsia"/>
        </w:rPr>
        <w:t>針對我國已具規模、並處於快速發展階段</w:t>
      </w:r>
      <w:proofErr w:type="gramStart"/>
      <w:r w:rsidRPr="0079661A">
        <w:rPr>
          <w:rFonts w:eastAsia="標楷體" w:cs="標楷體" w:hint="eastAsia"/>
        </w:rPr>
        <w:t>的綠能產業</w:t>
      </w:r>
      <w:proofErr w:type="gramEnd"/>
      <w:r w:rsidRPr="0079661A">
        <w:rPr>
          <w:rFonts w:eastAsia="標楷體" w:cs="標楷體" w:hint="eastAsia"/>
        </w:rPr>
        <w:t>，如太陽光電、</w:t>
      </w:r>
      <w:r w:rsidRPr="0079661A">
        <w:rPr>
          <w:rFonts w:eastAsia="標楷體"/>
        </w:rPr>
        <w:t>LED</w:t>
      </w:r>
      <w:r w:rsidRPr="0079661A">
        <w:rPr>
          <w:rFonts w:eastAsia="標楷體" w:cs="標楷體" w:hint="eastAsia"/>
        </w:rPr>
        <w:t>照明產業，依其特性與潛力，訂定發展策略加以扶植。</w:t>
      </w:r>
    </w:p>
    <w:p w:rsidR="00B9540A" w:rsidRPr="0079661A" w:rsidRDefault="00B9540A" w:rsidP="00333A43">
      <w:pPr>
        <w:spacing w:line="400" w:lineRule="exact"/>
        <w:ind w:leftChars="50" w:left="432" w:hangingChars="130" w:hanging="312"/>
        <w:rPr>
          <w:rFonts w:eastAsia="標楷體"/>
        </w:rPr>
      </w:pPr>
      <w:r>
        <w:rPr>
          <w:rFonts w:eastAsia="標楷體"/>
        </w:rPr>
        <w:t xml:space="preserve">3. </w:t>
      </w:r>
      <w:r w:rsidRPr="0079661A">
        <w:rPr>
          <w:rFonts w:eastAsia="標楷體" w:cs="標楷體" w:hint="eastAsia"/>
        </w:rPr>
        <w:t>增進能源的多元化，將核能納入考量，推廣核能教育與資訊透明化，提升發電安全並解決廢棄物處置問題。</w:t>
      </w:r>
    </w:p>
    <w:p w:rsidR="00B9540A" w:rsidRDefault="00B9540A" w:rsidP="00333A43">
      <w:pPr>
        <w:ind w:leftChars="50" w:left="432" w:hangingChars="130" w:hanging="312"/>
        <w:rPr>
          <w:rFonts w:eastAsia="標楷體"/>
        </w:rPr>
      </w:pPr>
      <w:r>
        <w:rPr>
          <w:rFonts w:eastAsia="標楷體"/>
        </w:rPr>
        <w:t xml:space="preserve">4. </w:t>
      </w:r>
      <w:r w:rsidRPr="0079661A">
        <w:rPr>
          <w:rFonts w:eastAsia="標楷體" w:cs="標楷體" w:hint="eastAsia"/>
        </w:rPr>
        <w:t>促使能源價格合理化，短期能源價格反映內部成本，如能源稅、碳稅，中長期以漸進方式合理反映外部成本。</w:t>
      </w:r>
    </w:p>
    <w:p w:rsidR="00B9540A" w:rsidRPr="007E1F7A" w:rsidRDefault="0083743F" w:rsidP="00380D1D">
      <w:pPr>
        <w:spacing w:beforeLines="50" w:before="180" w:afterLines="50" w:after="180"/>
        <w:rPr>
          <w:rFonts w:eastAsia="標楷體"/>
          <w:b/>
          <w:bCs/>
          <w:color w:val="EF5A07"/>
        </w:rPr>
      </w:pPr>
      <w:r>
        <w:rPr>
          <w:noProof/>
        </w:rPr>
        <w:pict>
          <v:shape id="_x0000_s1041" type="#_x0000_t120" style="position:absolute;margin-left:-4.5pt;margin-top:3.05pt;width:29.3pt;height:29.3pt;z-index:251660288" fillcolor="yellow" stroked="f" strokecolor="white">
            <v:fill opacity="29491f"/>
          </v:shape>
        </w:pict>
      </w:r>
      <w:r w:rsidR="00B9540A" w:rsidRPr="00C57F17">
        <w:rPr>
          <w:rFonts w:eastAsia="標楷體"/>
          <w:b/>
          <w:bCs/>
          <w:color w:val="EF5A07"/>
        </w:rPr>
        <w:t>(</w:t>
      </w:r>
      <w:r w:rsidR="00B9540A">
        <w:rPr>
          <w:rFonts w:eastAsia="標楷體" w:cs="標楷體" w:hint="eastAsia"/>
          <w:b/>
          <w:bCs/>
          <w:color w:val="EF5A07"/>
        </w:rPr>
        <w:t>二</w:t>
      </w:r>
      <w:r w:rsidR="00B9540A" w:rsidRPr="00C57F17">
        <w:rPr>
          <w:rFonts w:eastAsia="標楷體"/>
          <w:b/>
          <w:bCs/>
          <w:color w:val="EF5A07"/>
        </w:rPr>
        <w:t xml:space="preserve">) </w:t>
      </w:r>
      <w:r w:rsidR="00B9540A" w:rsidRPr="0079661A">
        <w:rPr>
          <w:rFonts w:eastAsia="標楷體" w:cs="標楷體" w:hint="eastAsia"/>
          <w:b/>
          <w:bCs/>
          <w:color w:val="EF5A07"/>
        </w:rPr>
        <w:t>在節流方面，推動各部門實質</w:t>
      </w:r>
      <w:proofErr w:type="gramStart"/>
      <w:r w:rsidR="00B9540A" w:rsidRPr="0079661A">
        <w:rPr>
          <w:rFonts w:eastAsia="標楷體" w:cs="標楷體" w:hint="eastAsia"/>
          <w:b/>
          <w:bCs/>
          <w:color w:val="EF5A07"/>
        </w:rPr>
        <w:t>節能減碳的</w:t>
      </w:r>
      <w:proofErr w:type="gramEnd"/>
      <w:r w:rsidR="00B9540A" w:rsidRPr="0079661A">
        <w:rPr>
          <w:rFonts w:eastAsia="標楷體" w:cs="標楷體" w:hint="eastAsia"/>
          <w:b/>
          <w:bCs/>
          <w:color w:val="EF5A07"/>
        </w:rPr>
        <w:t>措施：</w:t>
      </w:r>
    </w:p>
    <w:p w:rsidR="00B9540A" w:rsidRPr="00E27F85" w:rsidRDefault="00B9540A" w:rsidP="00785D4A">
      <w:pPr>
        <w:ind w:leftChars="50" w:left="120"/>
        <w:rPr>
          <w:rFonts w:eastAsia="標楷體"/>
          <w:b/>
          <w:bCs/>
          <w:color w:val="FF9900"/>
        </w:rPr>
      </w:pPr>
      <w:r w:rsidRPr="00E27F85">
        <w:rPr>
          <w:rFonts w:eastAsia="標楷體"/>
          <w:b/>
          <w:bCs/>
          <w:color w:val="FF9900"/>
        </w:rPr>
        <w:t xml:space="preserve">1. </w:t>
      </w:r>
      <w:r w:rsidRPr="00E27F85">
        <w:rPr>
          <w:rFonts w:eastAsia="標楷體" w:cs="標楷體" w:hint="eastAsia"/>
          <w:b/>
          <w:bCs/>
          <w:color w:val="FF9900"/>
        </w:rPr>
        <w:t>產業部門：</w:t>
      </w:r>
    </w:p>
    <w:p w:rsidR="00B9540A" w:rsidRPr="0079661A" w:rsidRDefault="00B9540A" w:rsidP="00333A43">
      <w:pPr>
        <w:ind w:leftChars="50" w:left="672" w:hangingChars="230" w:hanging="552"/>
        <w:rPr>
          <w:rFonts w:eastAsia="標楷體"/>
        </w:rPr>
      </w:pPr>
      <w:r w:rsidRPr="003726E4">
        <w:rPr>
          <w:rFonts w:eastAsia="標楷體" w:cs="標楷體" w:hint="eastAsia"/>
        </w:rPr>
        <w:t>（</w:t>
      </w:r>
      <w:r>
        <w:rPr>
          <w:rFonts w:eastAsia="標楷體"/>
        </w:rPr>
        <w:t>1</w:t>
      </w:r>
      <w:r w:rsidRPr="003726E4">
        <w:rPr>
          <w:rFonts w:eastAsia="標楷體" w:cs="標楷體" w:hint="eastAsia"/>
        </w:rPr>
        <w:t>）</w:t>
      </w:r>
      <w:r w:rsidRPr="0079661A">
        <w:rPr>
          <w:rFonts w:eastAsia="標楷體" w:cs="標楷體" w:hint="eastAsia"/>
        </w:rPr>
        <w:t>促使產業結構朝高附加價值及低耗能方向調整，使單位產值碳排放密集度於</w:t>
      </w:r>
      <w:r w:rsidRPr="0079661A">
        <w:rPr>
          <w:rFonts w:eastAsia="標楷體"/>
        </w:rPr>
        <w:t>2025</w:t>
      </w:r>
      <w:r w:rsidRPr="0079661A">
        <w:rPr>
          <w:rFonts w:eastAsia="標楷體" w:cs="標楷體" w:hint="eastAsia"/>
        </w:rPr>
        <w:t>年下降</w:t>
      </w:r>
      <w:r w:rsidRPr="0079661A">
        <w:rPr>
          <w:rFonts w:eastAsia="標楷體"/>
        </w:rPr>
        <w:t>3</w:t>
      </w:r>
      <w:r w:rsidRPr="00333A43">
        <w:rPr>
          <w:rFonts w:eastAsia="標楷體"/>
          <w:spacing w:val="20"/>
        </w:rPr>
        <w:t>0</w:t>
      </w:r>
      <w:r w:rsidRPr="0079661A">
        <w:rPr>
          <w:rFonts w:eastAsia="標楷體"/>
        </w:rPr>
        <w:t>%</w:t>
      </w:r>
      <w:r w:rsidRPr="0079661A">
        <w:rPr>
          <w:rFonts w:eastAsia="標楷體" w:cs="標楷體" w:hint="eastAsia"/>
        </w:rPr>
        <w:t>以上。</w:t>
      </w:r>
    </w:p>
    <w:p w:rsidR="00B9540A" w:rsidRPr="0079661A" w:rsidRDefault="00B9540A" w:rsidP="00333A43">
      <w:pPr>
        <w:ind w:leftChars="50" w:left="720" w:hangingChars="250" w:hanging="600"/>
        <w:rPr>
          <w:rFonts w:eastAsia="標楷體"/>
        </w:rPr>
      </w:pPr>
      <w:r w:rsidRPr="003726E4">
        <w:rPr>
          <w:rFonts w:eastAsia="標楷體" w:cs="標楷體" w:hint="eastAsia"/>
        </w:rPr>
        <w:t>（</w:t>
      </w:r>
      <w:r>
        <w:rPr>
          <w:rFonts w:eastAsia="標楷體"/>
        </w:rPr>
        <w:t>2</w:t>
      </w:r>
      <w:r w:rsidRPr="003726E4">
        <w:rPr>
          <w:rFonts w:eastAsia="標楷體" w:cs="標楷體" w:hint="eastAsia"/>
        </w:rPr>
        <w:t>）</w:t>
      </w:r>
      <w:r w:rsidRPr="0079661A">
        <w:rPr>
          <w:rFonts w:eastAsia="標楷體" w:cs="標楷體" w:hint="eastAsia"/>
        </w:rPr>
        <w:t>核配企業碳排放額度，</w:t>
      </w:r>
      <w:proofErr w:type="gramStart"/>
      <w:r w:rsidRPr="0079661A">
        <w:rPr>
          <w:rFonts w:eastAsia="標楷體" w:cs="標楷體" w:hint="eastAsia"/>
        </w:rPr>
        <w:t>賦予減碳責任</w:t>
      </w:r>
      <w:proofErr w:type="gramEnd"/>
      <w:r w:rsidRPr="0079661A">
        <w:rPr>
          <w:rFonts w:eastAsia="標楷體" w:cs="標楷體" w:hint="eastAsia"/>
        </w:rPr>
        <w:t>，促使企業加強推動節能</w:t>
      </w:r>
      <w:proofErr w:type="gramStart"/>
      <w:r w:rsidRPr="0079661A">
        <w:rPr>
          <w:rFonts w:eastAsia="標楷體" w:cs="標楷體" w:hint="eastAsia"/>
        </w:rPr>
        <w:t>減碳產</w:t>
      </w:r>
      <w:proofErr w:type="gramEnd"/>
      <w:r w:rsidRPr="0079661A">
        <w:rPr>
          <w:rFonts w:eastAsia="標楷體" w:cs="標楷體" w:hint="eastAsia"/>
        </w:rPr>
        <w:t>銷系統。</w:t>
      </w:r>
    </w:p>
    <w:p w:rsidR="00B9540A" w:rsidRPr="0079661A" w:rsidRDefault="00B9540A" w:rsidP="00333A43">
      <w:pPr>
        <w:ind w:leftChars="50" w:left="720" w:hangingChars="250" w:hanging="600"/>
        <w:rPr>
          <w:rFonts w:eastAsia="標楷體"/>
        </w:rPr>
      </w:pPr>
      <w:r w:rsidRPr="003726E4">
        <w:rPr>
          <w:rFonts w:eastAsia="標楷體" w:cs="標楷體" w:hint="eastAsia"/>
        </w:rPr>
        <w:t>（</w:t>
      </w:r>
      <w:r>
        <w:rPr>
          <w:rFonts w:eastAsia="標楷體"/>
        </w:rPr>
        <w:t>3</w:t>
      </w:r>
      <w:r w:rsidRPr="003726E4">
        <w:rPr>
          <w:rFonts w:eastAsia="標楷體" w:cs="標楷體" w:hint="eastAsia"/>
        </w:rPr>
        <w:t>）</w:t>
      </w:r>
      <w:r w:rsidRPr="0079661A">
        <w:rPr>
          <w:rFonts w:eastAsia="標楷體" w:cs="標楷體" w:hint="eastAsia"/>
        </w:rPr>
        <w:t>輔導中小企業提高</w:t>
      </w:r>
      <w:proofErr w:type="gramStart"/>
      <w:r w:rsidRPr="0079661A">
        <w:rPr>
          <w:rFonts w:eastAsia="標楷體" w:cs="標楷體" w:hint="eastAsia"/>
        </w:rPr>
        <w:t>節能減碳能力</w:t>
      </w:r>
      <w:proofErr w:type="gramEnd"/>
      <w:r w:rsidRPr="0079661A">
        <w:rPr>
          <w:rFonts w:eastAsia="標楷體" w:cs="標楷體" w:hint="eastAsia"/>
        </w:rPr>
        <w:t>，建立誘因措施及管理機制，鼓勵清潔生產應用。</w:t>
      </w:r>
    </w:p>
    <w:p w:rsidR="00B9540A" w:rsidRPr="0079661A" w:rsidRDefault="00B9540A" w:rsidP="00333A43">
      <w:pPr>
        <w:ind w:leftChars="50" w:left="720" w:hangingChars="250" w:hanging="600"/>
        <w:rPr>
          <w:rFonts w:eastAsia="標楷體"/>
        </w:rPr>
      </w:pPr>
      <w:r w:rsidRPr="003726E4">
        <w:rPr>
          <w:rFonts w:eastAsia="標楷體" w:cs="標楷體" w:hint="eastAsia"/>
        </w:rPr>
        <w:t>（</w:t>
      </w:r>
      <w:r>
        <w:rPr>
          <w:rFonts w:eastAsia="標楷體"/>
        </w:rPr>
        <w:t>4</w:t>
      </w:r>
      <w:r w:rsidRPr="003726E4">
        <w:rPr>
          <w:rFonts w:eastAsia="標楷體" w:cs="標楷體" w:hint="eastAsia"/>
        </w:rPr>
        <w:t>）</w:t>
      </w:r>
      <w:r w:rsidRPr="0079661A">
        <w:rPr>
          <w:rFonts w:eastAsia="標楷體" w:cs="標楷體" w:hint="eastAsia"/>
        </w:rPr>
        <w:t>獎勵推廣</w:t>
      </w:r>
      <w:proofErr w:type="gramStart"/>
      <w:r w:rsidRPr="0079661A">
        <w:rPr>
          <w:rFonts w:eastAsia="標楷體" w:cs="標楷體" w:hint="eastAsia"/>
        </w:rPr>
        <w:t>節能減碳及</w:t>
      </w:r>
      <w:proofErr w:type="gramEnd"/>
      <w:r w:rsidRPr="0079661A">
        <w:rPr>
          <w:rFonts w:eastAsia="標楷體" w:cs="標楷體" w:hint="eastAsia"/>
        </w:rPr>
        <w:t>再生能源等綠色能源產業，創造新的能源經濟。</w:t>
      </w:r>
    </w:p>
    <w:p w:rsidR="00B9540A" w:rsidRPr="00E27F85" w:rsidRDefault="00B9540A" w:rsidP="00380D1D">
      <w:pPr>
        <w:spacing w:beforeLines="20" w:before="72"/>
        <w:ind w:leftChars="50" w:left="120"/>
        <w:rPr>
          <w:rFonts w:eastAsia="標楷體"/>
          <w:b/>
          <w:bCs/>
          <w:color w:val="FF9900"/>
        </w:rPr>
      </w:pPr>
      <w:r w:rsidRPr="00E27F85">
        <w:rPr>
          <w:rFonts w:eastAsia="標楷體"/>
          <w:b/>
          <w:bCs/>
          <w:color w:val="FF9900"/>
        </w:rPr>
        <w:t xml:space="preserve">2. </w:t>
      </w:r>
      <w:r w:rsidRPr="00E27F85">
        <w:rPr>
          <w:rFonts w:eastAsia="標楷體" w:cs="標楷體" w:hint="eastAsia"/>
          <w:b/>
          <w:bCs/>
          <w:color w:val="FF9900"/>
        </w:rPr>
        <w:t>運輸部門：</w:t>
      </w:r>
    </w:p>
    <w:p w:rsidR="00B9540A" w:rsidRPr="0079661A" w:rsidRDefault="00B9540A" w:rsidP="00333A43">
      <w:pPr>
        <w:ind w:leftChars="50" w:left="120"/>
        <w:rPr>
          <w:rFonts w:eastAsia="標楷體"/>
        </w:rPr>
      </w:pPr>
      <w:r w:rsidRPr="003726E4">
        <w:rPr>
          <w:rFonts w:eastAsia="標楷體" w:cs="標楷體" w:hint="eastAsia"/>
        </w:rPr>
        <w:t>（</w:t>
      </w:r>
      <w:r>
        <w:rPr>
          <w:rFonts w:eastAsia="標楷體"/>
        </w:rPr>
        <w:t>1</w:t>
      </w:r>
      <w:r w:rsidRPr="003726E4">
        <w:rPr>
          <w:rFonts w:eastAsia="標楷體" w:cs="標楷體" w:hint="eastAsia"/>
        </w:rPr>
        <w:t>）</w:t>
      </w:r>
      <w:r w:rsidRPr="0079661A">
        <w:rPr>
          <w:rFonts w:eastAsia="標楷體" w:cs="標楷體" w:hint="eastAsia"/>
        </w:rPr>
        <w:t>建構便捷大眾運輸網，</w:t>
      </w:r>
      <w:r>
        <w:rPr>
          <w:rFonts w:eastAsia="標楷體" w:cs="標楷體" w:hint="eastAsia"/>
        </w:rPr>
        <w:t>減</w:t>
      </w:r>
      <w:r w:rsidRPr="0079661A">
        <w:rPr>
          <w:rFonts w:eastAsia="標楷體" w:cs="標楷體" w:hint="eastAsia"/>
        </w:rPr>
        <w:t>緩汽機車使用與成長。</w:t>
      </w:r>
    </w:p>
    <w:p w:rsidR="00B9540A" w:rsidRPr="0079661A" w:rsidRDefault="00B9540A" w:rsidP="00333A43">
      <w:pPr>
        <w:ind w:leftChars="50" w:left="120"/>
        <w:rPr>
          <w:rFonts w:eastAsia="標楷體"/>
        </w:rPr>
      </w:pPr>
      <w:r w:rsidRPr="003726E4">
        <w:rPr>
          <w:rFonts w:eastAsia="標楷體" w:cs="標楷體" w:hint="eastAsia"/>
        </w:rPr>
        <w:t>（</w:t>
      </w:r>
      <w:r>
        <w:rPr>
          <w:rFonts w:eastAsia="標楷體"/>
        </w:rPr>
        <w:t>2</w:t>
      </w:r>
      <w:r w:rsidRPr="003726E4">
        <w:rPr>
          <w:rFonts w:eastAsia="標楷體" w:cs="標楷體" w:hint="eastAsia"/>
        </w:rPr>
        <w:t>）</w:t>
      </w:r>
      <w:r w:rsidRPr="0079661A">
        <w:rPr>
          <w:rFonts w:eastAsia="標楷體" w:cs="標楷體" w:hint="eastAsia"/>
        </w:rPr>
        <w:t>建構「智慧型運輸系統」，提供即時交通資訊，強化交通管理功能。</w:t>
      </w:r>
    </w:p>
    <w:p w:rsidR="00B9540A" w:rsidRPr="0079661A" w:rsidRDefault="00B9540A" w:rsidP="00333A43">
      <w:pPr>
        <w:ind w:leftChars="50" w:left="120"/>
        <w:rPr>
          <w:rFonts w:eastAsia="標楷體"/>
        </w:rPr>
      </w:pPr>
      <w:r w:rsidRPr="003726E4">
        <w:rPr>
          <w:rFonts w:eastAsia="標楷體" w:cs="標楷體" w:hint="eastAsia"/>
        </w:rPr>
        <w:t>（</w:t>
      </w:r>
      <w:r>
        <w:rPr>
          <w:rFonts w:eastAsia="標楷體"/>
        </w:rPr>
        <w:t>3</w:t>
      </w:r>
      <w:r w:rsidRPr="003726E4">
        <w:rPr>
          <w:rFonts w:eastAsia="標楷體" w:cs="標楷體" w:hint="eastAsia"/>
        </w:rPr>
        <w:t>）</w:t>
      </w:r>
      <w:r w:rsidRPr="0079661A">
        <w:rPr>
          <w:rFonts w:eastAsia="標楷體" w:cs="標楷體" w:hint="eastAsia"/>
        </w:rPr>
        <w:t>建立人本導向，綠色運具為主之都市交通環境。</w:t>
      </w:r>
    </w:p>
    <w:p w:rsidR="00B9540A" w:rsidRPr="0079661A" w:rsidRDefault="00B9540A" w:rsidP="00333A43">
      <w:pPr>
        <w:ind w:leftChars="50" w:left="120"/>
        <w:rPr>
          <w:rFonts w:eastAsia="標楷體"/>
        </w:rPr>
      </w:pPr>
      <w:r w:rsidRPr="003726E4">
        <w:rPr>
          <w:rFonts w:eastAsia="標楷體" w:cs="標楷體" w:hint="eastAsia"/>
        </w:rPr>
        <w:t>（</w:t>
      </w:r>
      <w:r>
        <w:rPr>
          <w:rFonts w:eastAsia="標楷體"/>
        </w:rPr>
        <w:t>4</w:t>
      </w:r>
      <w:r w:rsidRPr="003726E4">
        <w:rPr>
          <w:rFonts w:eastAsia="標楷體" w:cs="標楷體" w:hint="eastAsia"/>
        </w:rPr>
        <w:t>）</w:t>
      </w:r>
      <w:r w:rsidRPr="0079661A">
        <w:rPr>
          <w:rFonts w:eastAsia="標楷體" w:cs="標楷體" w:hint="eastAsia"/>
        </w:rPr>
        <w:t>提升私人運具新車效率水準，於</w:t>
      </w:r>
      <w:r w:rsidRPr="0079661A">
        <w:rPr>
          <w:rFonts w:eastAsia="標楷體"/>
        </w:rPr>
        <w:t>2015</w:t>
      </w:r>
      <w:r w:rsidRPr="0079661A">
        <w:rPr>
          <w:rFonts w:eastAsia="標楷體" w:cs="標楷體" w:hint="eastAsia"/>
        </w:rPr>
        <w:t>年提高</w:t>
      </w:r>
      <w:r w:rsidRPr="0079661A">
        <w:rPr>
          <w:rFonts w:eastAsia="標楷體"/>
        </w:rPr>
        <w:t>2</w:t>
      </w:r>
      <w:r w:rsidRPr="00333A43">
        <w:rPr>
          <w:rFonts w:eastAsia="標楷體"/>
          <w:spacing w:val="20"/>
        </w:rPr>
        <w:t>5</w:t>
      </w:r>
      <w:r w:rsidRPr="0079661A">
        <w:rPr>
          <w:rFonts w:eastAsia="標楷體"/>
        </w:rPr>
        <w:t>%</w:t>
      </w:r>
      <w:r w:rsidRPr="0079661A">
        <w:rPr>
          <w:rFonts w:eastAsia="標楷體" w:cs="標楷體" w:hint="eastAsia"/>
        </w:rPr>
        <w:t>。</w:t>
      </w:r>
    </w:p>
    <w:p w:rsidR="00B9540A" w:rsidRPr="00E27F85" w:rsidRDefault="00B9540A" w:rsidP="00380D1D">
      <w:pPr>
        <w:spacing w:beforeLines="20" w:before="72"/>
        <w:ind w:leftChars="50" w:left="120"/>
        <w:rPr>
          <w:rFonts w:eastAsia="標楷體"/>
          <w:b/>
          <w:bCs/>
          <w:color w:val="FF9900"/>
        </w:rPr>
      </w:pPr>
      <w:r w:rsidRPr="00E27F85">
        <w:rPr>
          <w:rFonts w:eastAsia="標楷體"/>
          <w:b/>
          <w:bCs/>
          <w:color w:val="FF9900"/>
        </w:rPr>
        <w:lastRenderedPageBreak/>
        <w:t xml:space="preserve">3. </w:t>
      </w:r>
      <w:r w:rsidRPr="00E27F85">
        <w:rPr>
          <w:rFonts w:eastAsia="標楷體" w:cs="標楷體" w:hint="eastAsia"/>
          <w:b/>
          <w:bCs/>
          <w:color w:val="FF9900"/>
        </w:rPr>
        <w:t>住商部門：</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1</w:t>
      </w:r>
      <w:r w:rsidRPr="003726E4">
        <w:rPr>
          <w:rFonts w:eastAsia="標楷體" w:cs="標楷體" w:hint="eastAsia"/>
        </w:rPr>
        <w:t>）</w:t>
      </w:r>
      <w:r w:rsidRPr="0079661A">
        <w:rPr>
          <w:rFonts w:eastAsia="標楷體" w:cs="標楷體" w:hint="eastAsia"/>
        </w:rPr>
        <w:t>強化都市整體規劃，推動都市綠化造林，建構低碳城市。</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2</w:t>
      </w:r>
      <w:r w:rsidRPr="003726E4">
        <w:rPr>
          <w:rFonts w:eastAsia="標楷體" w:cs="標楷體" w:hint="eastAsia"/>
        </w:rPr>
        <w:t>）</w:t>
      </w:r>
      <w:r w:rsidRPr="0079661A">
        <w:rPr>
          <w:rFonts w:eastAsia="標楷體" w:cs="標楷體" w:hint="eastAsia"/>
        </w:rPr>
        <w:t>推動「低碳節能綠建築」，全面推行新建建築物之外殼與空調系統節能設計與管理。</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3</w:t>
      </w:r>
      <w:r w:rsidRPr="003726E4">
        <w:rPr>
          <w:rFonts w:eastAsia="標楷體" w:cs="標楷體" w:hint="eastAsia"/>
        </w:rPr>
        <w:t>）</w:t>
      </w:r>
      <w:r w:rsidRPr="0079661A">
        <w:rPr>
          <w:rFonts w:eastAsia="標楷體" w:cs="標楷體" w:hint="eastAsia"/>
        </w:rPr>
        <w:t>提升各類用電器具能源效率，於</w:t>
      </w:r>
      <w:r w:rsidRPr="0079661A">
        <w:rPr>
          <w:rFonts w:eastAsia="標楷體"/>
        </w:rPr>
        <w:t>2011</w:t>
      </w:r>
      <w:r w:rsidRPr="0079661A">
        <w:rPr>
          <w:rFonts w:eastAsia="標楷體" w:cs="標楷體" w:hint="eastAsia"/>
        </w:rPr>
        <w:t>年提高</w:t>
      </w:r>
      <w:r w:rsidRPr="0079661A">
        <w:rPr>
          <w:rFonts w:eastAsia="標楷體"/>
        </w:rPr>
        <w:t>1</w:t>
      </w:r>
      <w:r w:rsidRPr="00333A43">
        <w:rPr>
          <w:rFonts w:eastAsia="標楷體"/>
          <w:spacing w:val="20"/>
        </w:rPr>
        <w:t>0%~</w:t>
      </w:r>
      <w:r w:rsidRPr="0079661A">
        <w:rPr>
          <w:rFonts w:eastAsia="標楷體"/>
        </w:rPr>
        <w:t>7</w:t>
      </w:r>
      <w:r w:rsidRPr="00333A43">
        <w:rPr>
          <w:rFonts w:eastAsia="標楷體"/>
          <w:spacing w:val="20"/>
        </w:rPr>
        <w:t>0</w:t>
      </w:r>
      <w:r w:rsidRPr="0079661A">
        <w:rPr>
          <w:rFonts w:eastAsia="標楷體"/>
        </w:rPr>
        <w:t>%</w:t>
      </w:r>
      <w:r w:rsidRPr="0079661A">
        <w:rPr>
          <w:rFonts w:eastAsia="標楷體" w:cs="標楷體" w:hint="eastAsia"/>
        </w:rPr>
        <w:t>，</w:t>
      </w:r>
      <w:r w:rsidRPr="0079661A">
        <w:rPr>
          <w:rFonts w:eastAsia="標楷體"/>
        </w:rPr>
        <w:t>2015</w:t>
      </w:r>
      <w:r w:rsidRPr="0079661A">
        <w:rPr>
          <w:rFonts w:eastAsia="標楷體" w:cs="標楷體" w:hint="eastAsia"/>
        </w:rPr>
        <w:t>年再進一步提高標準，並推廣高效率產品。</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4</w:t>
      </w:r>
      <w:r w:rsidRPr="003726E4">
        <w:rPr>
          <w:rFonts w:eastAsia="標楷體" w:cs="標楷體" w:hint="eastAsia"/>
        </w:rPr>
        <w:t>）</w:t>
      </w:r>
      <w:r w:rsidRPr="0079661A">
        <w:rPr>
          <w:rFonts w:eastAsia="標楷體" w:cs="標楷體" w:hint="eastAsia"/>
        </w:rPr>
        <w:t>推動節能照明革命，推廣各類傳統照明器具</w:t>
      </w:r>
      <w:proofErr w:type="gramStart"/>
      <w:r w:rsidRPr="0079661A">
        <w:rPr>
          <w:rFonts w:eastAsia="標楷體" w:cs="標楷體" w:hint="eastAsia"/>
        </w:rPr>
        <w:t>汰</w:t>
      </w:r>
      <w:proofErr w:type="gramEnd"/>
      <w:r w:rsidRPr="0079661A">
        <w:rPr>
          <w:rFonts w:eastAsia="標楷體" w:cs="標楷體" w:hint="eastAsia"/>
        </w:rPr>
        <w:t>換為省能</w:t>
      </w:r>
      <w:r w:rsidRPr="0079661A">
        <w:rPr>
          <w:rFonts w:eastAsia="標楷體"/>
        </w:rPr>
        <w:t>2</w:t>
      </w:r>
      <w:r w:rsidRPr="00333A43">
        <w:rPr>
          <w:rFonts w:eastAsia="標楷體"/>
          <w:spacing w:val="20"/>
        </w:rPr>
        <w:t>0~</w:t>
      </w:r>
      <w:r w:rsidRPr="0079661A">
        <w:rPr>
          <w:rFonts w:eastAsia="標楷體"/>
        </w:rPr>
        <w:t>9</w:t>
      </w:r>
      <w:r w:rsidRPr="00333A43">
        <w:rPr>
          <w:rFonts w:eastAsia="標楷體"/>
          <w:spacing w:val="20"/>
        </w:rPr>
        <w:t>0</w:t>
      </w:r>
      <w:r w:rsidRPr="0079661A">
        <w:rPr>
          <w:rFonts w:eastAsia="標楷體"/>
        </w:rPr>
        <w:t>%</w:t>
      </w:r>
      <w:r w:rsidRPr="0079661A">
        <w:rPr>
          <w:rFonts w:eastAsia="標楷體" w:cs="標楷體" w:hint="eastAsia"/>
        </w:rPr>
        <w:t>之高效率產品。</w:t>
      </w:r>
    </w:p>
    <w:p w:rsidR="00B9540A" w:rsidRPr="00E27F85" w:rsidRDefault="00B9540A" w:rsidP="00380D1D">
      <w:pPr>
        <w:spacing w:beforeLines="20" w:before="72"/>
        <w:ind w:leftChars="50" w:left="120"/>
        <w:rPr>
          <w:rFonts w:eastAsia="標楷體"/>
          <w:b/>
          <w:bCs/>
          <w:color w:val="FF9900"/>
        </w:rPr>
      </w:pPr>
      <w:r w:rsidRPr="00E27F85">
        <w:rPr>
          <w:rFonts w:eastAsia="標楷體"/>
          <w:b/>
          <w:bCs/>
          <w:color w:val="FF9900"/>
        </w:rPr>
        <w:t xml:space="preserve">4. </w:t>
      </w:r>
      <w:r w:rsidRPr="00E27F85">
        <w:rPr>
          <w:rFonts w:eastAsia="標楷體" w:cs="標楷體" w:hint="eastAsia"/>
          <w:b/>
          <w:bCs/>
          <w:color w:val="FF9900"/>
        </w:rPr>
        <w:t>政府部門：</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1</w:t>
      </w:r>
      <w:r w:rsidRPr="003726E4">
        <w:rPr>
          <w:rFonts w:eastAsia="標楷體" w:cs="標楷體" w:hint="eastAsia"/>
        </w:rPr>
        <w:t>）</w:t>
      </w:r>
      <w:r w:rsidRPr="0079661A">
        <w:rPr>
          <w:rFonts w:eastAsia="標楷體" w:cs="標楷體" w:hint="eastAsia"/>
        </w:rPr>
        <w:t>推動政府機關學校未來一年用電</w:t>
      </w:r>
      <w:proofErr w:type="gramStart"/>
      <w:r w:rsidRPr="0079661A">
        <w:rPr>
          <w:rFonts w:eastAsia="標楷體" w:cs="標楷體" w:hint="eastAsia"/>
        </w:rPr>
        <w:t>用油負成長</w:t>
      </w:r>
      <w:proofErr w:type="gramEnd"/>
      <w:r w:rsidRPr="0079661A">
        <w:rPr>
          <w:rFonts w:eastAsia="標楷體" w:cs="標楷體" w:hint="eastAsia"/>
        </w:rPr>
        <w:t>，並以</w:t>
      </w:r>
      <w:r w:rsidRPr="0079661A">
        <w:rPr>
          <w:rFonts w:eastAsia="標楷體"/>
        </w:rPr>
        <w:t>2015</w:t>
      </w:r>
      <w:r w:rsidRPr="0079661A">
        <w:rPr>
          <w:rFonts w:eastAsia="標楷體" w:cs="標楷體" w:hint="eastAsia"/>
        </w:rPr>
        <w:t>年累計節約</w:t>
      </w:r>
      <w:r w:rsidRPr="00333A43">
        <w:rPr>
          <w:rFonts w:eastAsia="標楷體"/>
          <w:spacing w:val="20"/>
        </w:rPr>
        <w:t>7</w:t>
      </w:r>
      <w:r w:rsidRPr="0079661A">
        <w:rPr>
          <w:rFonts w:eastAsia="標楷體"/>
        </w:rPr>
        <w:t>%</w:t>
      </w:r>
      <w:r w:rsidRPr="0079661A">
        <w:rPr>
          <w:rFonts w:eastAsia="標楷體" w:cs="標楷體" w:hint="eastAsia"/>
        </w:rPr>
        <w:t>為目標。</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2</w:t>
      </w:r>
      <w:r w:rsidRPr="003726E4">
        <w:rPr>
          <w:rFonts w:eastAsia="標楷體" w:cs="標楷體" w:hint="eastAsia"/>
        </w:rPr>
        <w:t>）</w:t>
      </w:r>
      <w:r w:rsidRPr="0079661A">
        <w:rPr>
          <w:rFonts w:eastAsia="標楷體" w:cs="標楷體" w:hint="eastAsia"/>
        </w:rPr>
        <w:t>政策規劃應具有「碳中和</w:t>
      </w:r>
      <w:r w:rsidRPr="003726E4">
        <w:rPr>
          <w:rFonts w:eastAsia="標楷體" w:cs="標楷體" w:hint="eastAsia"/>
        </w:rPr>
        <w:t>（</w:t>
      </w:r>
      <w:r w:rsidRPr="0079661A">
        <w:rPr>
          <w:rFonts w:eastAsia="標楷體"/>
        </w:rPr>
        <w:t>Carbon Neutral</w:t>
      </w:r>
      <w:r w:rsidRPr="003726E4">
        <w:rPr>
          <w:rFonts w:eastAsia="標楷體" w:cs="標楷體" w:hint="eastAsia"/>
        </w:rPr>
        <w:t>）</w:t>
      </w:r>
      <w:r w:rsidRPr="0079661A">
        <w:rPr>
          <w:rFonts w:eastAsia="標楷體" w:cs="標楷體" w:hint="eastAsia"/>
        </w:rPr>
        <w:t>」概念，以預防、預警和篩選原則進行碳管理。</w:t>
      </w:r>
    </w:p>
    <w:p w:rsidR="00B9540A" w:rsidRPr="00E27F85" w:rsidRDefault="00B9540A" w:rsidP="00380D1D">
      <w:pPr>
        <w:spacing w:beforeLines="20" w:before="72"/>
        <w:ind w:leftChars="50" w:left="120"/>
        <w:rPr>
          <w:rFonts w:eastAsia="標楷體"/>
          <w:b/>
          <w:bCs/>
          <w:color w:val="FF9900"/>
        </w:rPr>
      </w:pPr>
      <w:r w:rsidRPr="00E27F85">
        <w:rPr>
          <w:rFonts w:eastAsia="標楷體"/>
          <w:b/>
          <w:bCs/>
          <w:color w:val="FF9900"/>
        </w:rPr>
        <w:t xml:space="preserve">5. </w:t>
      </w:r>
      <w:r w:rsidRPr="00E27F85">
        <w:rPr>
          <w:rFonts w:eastAsia="標楷體" w:cs="標楷體" w:hint="eastAsia"/>
          <w:b/>
          <w:bCs/>
          <w:color w:val="FF9900"/>
        </w:rPr>
        <w:t>社會大眾：</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1</w:t>
      </w:r>
      <w:r w:rsidRPr="003726E4">
        <w:rPr>
          <w:rFonts w:eastAsia="標楷體" w:cs="標楷體" w:hint="eastAsia"/>
        </w:rPr>
        <w:t>）</w:t>
      </w:r>
      <w:r w:rsidRPr="0079661A">
        <w:rPr>
          <w:rFonts w:eastAsia="標楷體" w:cs="標楷體" w:hint="eastAsia"/>
        </w:rPr>
        <w:t>推動全民</w:t>
      </w:r>
      <w:proofErr w:type="gramStart"/>
      <w:r w:rsidRPr="0079661A">
        <w:rPr>
          <w:rFonts w:eastAsia="標楷體" w:cs="標楷體" w:hint="eastAsia"/>
        </w:rPr>
        <w:t>節能減碳運動</w:t>
      </w:r>
      <w:proofErr w:type="gramEnd"/>
      <w:r w:rsidRPr="0079661A">
        <w:rPr>
          <w:rFonts w:eastAsia="標楷體" w:cs="標楷體" w:hint="eastAsia"/>
        </w:rPr>
        <w:t>，宣導全民朝「一人一天減少</w:t>
      </w:r>
      <w:proofErr w:type="gramStart"/>
      <w:r w:rsidRPr="0079661A">
        <w:rPr>
          <w:rFonts w:eastAsia="標楷體" w:cs="標楷體" w:hint="eastAsia"/>
        </w:rPr>
        <w:t>一公斤碳</w:t>
      </w:r>
      <w:proofErr w:type="gramEnd"/>
      <w:r w:rsidRPr="0079661A">
        <w:rPr>
          <w:rFonts w:eastAsia="標楷體" w:cs="標楷體" w:hint="eastAsia"/>
        </w:rPr>
        <w:t>足跡」努力。</w:t>
      </w:r>
    </w:p>
    <w:p w:rsidR="00B9540A" w:rsidRPr="0079661A" w:rsidRDefault="00B9540A" w:rsidP="00333A43">
      <w:pPr>
        <w:ind w:leftChars="50" w:left="768" w:hangingChars="270" w:hanging="648"/>
        <w:rPr>
          <w:rFonts w:eastAsia="標楷體"/>
        </w:rPr>
      </w:pPr>
      <w:r w:rsidRPr="003726E4">
        <w:rPr>
          <w:rFonts w:eastAsia="標楷體" w:cs="標楷體" w:hint="eastAsia"/>
        </w:rPr>
        <w:t>（</w:t>
      </w:r>
      <w:r>
        <w:rPr>
          <w:rFonts w:eastAsia="標楷體"/>
        </w:rPr>
        <w:t>2</w:t>
      </w:r>
      <w:r w:rsidRPr="003726E4">
        <w:rPr>
          <w:rFonts w:eastAsia="標楷體" w:cs="標楷體" w:hint="eastAsia"/>
        </w:rPr>
        <w:t>）</w:t>
      </w:r>
      <w:r w:rsidRPr="0079661A">
        <w:rPr>
          <w:rFonts w:eastAsia="標楷體" w:cs="標楷體" w:hint="eastAsia"/>
        </w:rPr>
        <w:t>從中央、地方政府到鄉鎮村里，自機關學校到企業及民間團體，發揮組織動員能量，推動無碳消費習慣，建構低碳及循環型社會。</w:t>
      </w:r>
    </w:p>
    <w:p w:rsidR="00B9540A" w:rsidRPr="0079661A" w:rsidRDefault="0083743F" w:rsidP="00380D1D">
      <w:pPr>
        <w:spacing w:beforeLines="30" w:before="108" w:afterLines="30" w:after="108"/>
        <w:rPr>
          <w:rFonts w:eastAsia="標楷體" w:hAnsi="Calibri"/>
          <w:b/>
          <w:bCs/>
          <w:sz w:val="28"/>
          <w:szCs w:val="28"/>
        </w:rPr>
      </w:pPr>
      <w:r>
        <w:rPr>
          <w:noProof/>
        </w:rPr>
        <w:pict>
          <v:shape id="_x0000_s1042" type="#_x0000_t5" style="position:absolute;margin-left:-1.95pt;margin-top:5pt;width:211pt;height:27.85pt;z-index:-251657216" adj="0" fillcolor="#ffff1d" stroked="f">
            <v:shadow on="t" opacity=".5" offset="-6pt,6pt"/>
          </v:shape>
        </w:pict>
      </w:r>
      <w:r w:rsidR="00B9540A">
        <w:rPr>
          <w:rFonts w:eastAsia="標楷體" w:hAnsi="Calibri" w:cs="標楷體" w:hint="eastAsia"/>
          <w:b/>
          <w:bCs/>
          <w:sz w:val="28"/>
          <w:szCs w:val="28"/>
        </w:rPr>
        <w:t>三、認識我國能源</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經濟部能源局</w:t>
      </w:r>
      <w:r w:rsidRPr="003726E4">
        <w:rPr>
          <w:rFonts w:eastAsia="標楷體"/>
        </w:rPr>
        <w:t>2008</w:t>
      </w:r>
      <w:r w:rsidRPr="003726E4">
        <w:rPr>
          <w:rFonts w:eastAsia="標楷體" w:cs="標楷體" w:hint="eastAsia"/>
        </w:rPr>
        <w:t>年能源統計手冊記載，我國目前供應端的能源結構，主要仍以化石能源為主，例如，煤及煤產品（</w:t>
      </w:r>
      <w:r w:rsidRPr="003726E4">
        <w:rPr>
          <w:rFonts w:eastAsia="標楷體"/>
        </w:rPr>
        <w:t>32.42</w:t>
      </w:r>
      <w:r>
        <w:rPr>
          <w:rFonts w:eastAsia="標楷體"/>
        </w:rPr>
        <w:t>%</w:t>
      </w:r>
      <w:r w:rsidRPr="003726E4">
        <w:rPr>
          <w:rFonts w:eastAsia="標楷體" w:cs="標楷體" w:hint="eastAsia"/>
        </w:rPr>
        <w:t>）、原油及石油產品（</w:t>
      </w:r>
      <w:r w:rsidRPr="003726E4">
        <w:rPr>
          <w:rFonts w:eastAsia="標楷體"/>
        </w:rPr>
        <w:t>49.46</w:t>
      </w:r>
      <w:r>
        <w:rPr>
          <w:rFonts w:eastAsia="標楷體"/>
        </w:rPr>
        <w:t>%</w:t>
      </w:r>
      <w:r w:rsidRPr="003726E4">
        <w:rPr>
          <w:rFonts w:eastAsia="標楷體" w:cs="標楷體" w:hint="eastAsia"/>
        </w:rPr>
        <w:t>）和天然氣（</w:t>
      </w:r>
      <w:r w:rsidRPr="003726E4">
        <w:rPr>
          <w:rFonts w:eastAsia="標楷體"/>
        </w:rPr>
        <w:t>9.42</w:t>
      </w:r>
      <w:r>
        <w:rPr>
          <w:rFonts w:eastAsia="標楷體"/>
        </w:rPr>
        <w:t>%</w:t>
      </w:r>
      <w:r w:rsidRPr="003726E4">
        <w:rPr>
          <w:rFonts w:eastAsia="標楷體" w:cs="標楷體" w:hint="eastAsia"/>
        </w:rPr>
        <w:t>）等。然而化石能源的使用已為溫室氣體的主要排放源，由於溫室氣體的排放已被全球認定為氣候變遷的主因，目前再生能源和低碳能源則被視為無污染的永續能源，為了永續發展與能源安全，所以開發新能源是我們</w:t>
      </w:r>
      <w:r>
        <w:rPr>
          <w:rFonts w:eastAsia="標楷體" w:cs="標楷體" w:hint="eastAsia"/>
        </w:rPr>
        <w:t>刻</w:t>
      </w:r>
      <w:r w:rsidRPr="003726E4">
        <w:rPr>
          <w:rFonts w:eastAsia="標楷體" w:cs="標楷體" w:hint="eastAsia"/>
        </w:rPr>
        <w:t>不容緩的目標。</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綠色能源又稱為潔淨能源，該能源包括可再生能源及低碳能源，其最大特點是較不會造成環境污染。</w:t>
      </w:r>
      <w:r w:rsidRPr="003726E4">
        <w:rPr>
          <w:rFonts w:eastAsia="標楷體"/>
        </w:rPr>
        <w:t xml:space="preserve"> </w:t>
      </w:r>
      <w:r w:rsidRPr="003726E4">
        <w:rPr>
          <w:rFonts w:eastAsia="標楷體" w:cs="標楷體" w:hint="eastAsia"/>
        </w:rPr>
        <w:t>狹義的綠色能源是對環境友善的再生能源，主要可分為七大類，分別為太陽能、風能、地熱能、水力能、生質能、</w:t>
      </w:r>
      <w:proofErr w:type="gramStart"/>
      <w:r w:rsidRPr="003726E4">
        <w:rPr>
          <w:rFonts w:eastAsia="標楷體" w:cs="標楷體" w:hint="eastAsia"/>
        </w:rPr>
        <w:t>氫能及</w:t>
      </w:r>
      <w:proofErr w:type="gramEnd"/>
      <w:r w:rsidRPr="003726E4">
        <w:rPr>
          <w:rFonts w:eastAsia="標楷體" w:cs="標楷體" w:hint="eastAsia"/>
        </w:rPr>
        <w:t>海洋能等。廣義的綠色能源則包括在能源的生產，以及消費的過程中選用對生態環境低汙染的能源，如水、天然氣、淨煤及核能等。</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綠色能源產業是專門解決環境污染、以節約能源和替代性能源的相關技術與產業。因此太陽能、</w:t>
      </w:r>
      <w:r w:rsidRPr="003726E4">
        <w:rPr>
          <w:rFonts w:eastAsia="標楷體"/>
        </w:rPr>
        <w:t>LED</w:t>
      </w:r>
      <w:r w:rsidRPr="003726E4">
        <w:rPr>
          <w:rFonts w:eastAsia="標楷體" w:cs="標楷體" w:hint="eastAsia"/>
        </w:rPr>
        <w:t>照明、風力發電、生質能源、新燃料電池和油電混合汽車以及污水處理等皆</w:t>
      </w:r>
      <w:proofErr w:type="gramStart"/>
      <w:r w:rsidRPr="003726E4">
        <w:rPr>
          <w:rFonts w:eastAsia="標楷體" w:cs="標楷體" w:hint="eastAsia"/>
        </w:rPr>
        <w:t>是綠能產業</w:t>
      </w:r>
      <w:proofErr w:type="gramEnd"/>
      <w:r w:rsidRPr="003726E4">
        <w:rPr>
          <w:rFonts w:eastAsia="標楷體" w:cs="標楷體" w:hint="eastAsia"/>
        </w:rPr>
        <w:t>的範圍。</w:t>
      </w:r>
    </w:p>
    <w:p w:rsidR="00B9540A" w:rsidRPr="00C57F17" w:rsidRDefault="0083743F" w:rsidP="00380D1D">
      <w:pPr>
        <w:spacing w:beforeLines="40" w:before="144" w:afterLines="40" w:after="144"/>
        <w:rPr>
          <w:rFonts w:eastAsia="標楷體"/>
          <w:b/>
          <w:bCs/>
          <w:color w:val="EF5A07"/>
        </w:rPr>
      </w:pPr>
      <w:r>
        <w:rPr>
          <w:noProof/>
        </w:rPr>
        <w:pict>
          <v:shape id="_x0000_s1043" type="#_x0000_t120" style="position:absolute;margin-left:-4.5pt;margin-top:3.05pt;width:29.3pt;height:29.3pt;z-index:251643904" fillcolor="yellow" stroked="f" strokecolor="white">
            <v:fill opacity="29491f"/>
          </v:shape>
        </w:pict>
      </w:r>
      <w:r w:rsidR="00B9540A" w:rsidRPr="00C57F17">
        <w:rPr>
          <w:rFonts w:eastAsia="標楷體"/>
          <w:b/>
          <w:bCs/>
          <w:color w:val="EF5A07"/>
        </w:rPr>
        <w:t>(</w:t>
      </w:r>
      <w:proofErr w:type="gramStart"/>
      <w:r w:rsidR="00B9540A" w:rsidRPr="00C57F17">
        <w:rPr>
          <w:rFonts w:eastAsia="標楷體" w:cs="標楷體" w:hint="eastAsia"/>
          <w:b/>
          <w:bCs/>
          <w:color w:val="EF5A07"/>
        </w:rPr>
        <w:t>一</w:t>
      </w:r>
      <w:proofErr w:type="gramEnd"/>
      <w:r w:rsidR="00B9540A" w:rsidRPr="00C57F17">
        <w:rPr>
          <w:rFonts w:eastAsia="標楷體"/>
          <w:b/>
          <w:bCs/>
          <w:color w:val="EF5A07"/>
        </w:rPr>
        <w:t xml:space="preserve">) </w:t>
      </w:r>
      <w:r w:rsidR="00B9540A" w:rsidRPr="00C57F17">
        <w:rPr>
          <w:rFonts w:eastAsia="標楷體" w:cs="標楷體" w:hint="eastAsia"/>
          <w:b/>
          <w:bCs/>
          <w:color w:val="EF5A07"/>
        </w:rPr>
        <w:t>再生能源</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台灣四面環海，適合發展海洋能，尤其是沿著東海岸有深達數千公尺的海溝，下面寒冷的海水，配合上面流過的溫暖黑潮，是世界上絕無僅有的最佳海洋溫差發電場所。而由菲律賓北上經過綠島、蘭嶼流過龜山島至琉球的黑潮，經年累月以寬達</w:t>
      </w:r>
      <w:r w:rsidRPr="003726E4">
        <w:rPr>
          <w:rFonts w:eastAsia="標楷體"/>
        </w:rPr>
        <w:t>100</w:t>
      </w:r>
      <w:r w:rsidRPr="003726E4">
        <w:rPr>
          <w:rFonts w:eastAsia="標楷體" w:cs="標楷體" w:hint="eastAsia"/>
        </w:rPr>
        <w:t>公里及每秒</w:t>
      </w:r>
      <w:r w:rsidRPr="003726E4">
        <w:rPr>
          <w:rFonts w:eastAsia="標楷體"/>
        </w:rPr>
        <w:t>1</w:t>
      </w:r>
      <w:r w:rsidRPr="003726E4">
        <w:rPr>
          <w:rFonts w:eastAsia="標楷體" w:cs="標楷體" w:hint="eastAsia"/>
        </w:rPr>
        <w:t>公尺的穩定流速，為台灣的海流發電帶來無窮潛力。</w:t>
      </w:r>
      <w:r w:rsidRPr="003726E4">
        <w:rPr>
          <w:rFonts w:eastAsia="標楷體"/>
        </w:rPr>
        <w:t xml:space="preserve"> </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在地理位置上，嘉義剛好有北</w:t>
      </w:r>
      <w:proofErr w:type="gramStart"/>
      <w:r w:rsidRPr="003726E4">
        <w:rPr>
          <w:rFonts w:eastAsia="標楷體" w:cs="標楷體" w:hint="eastAsia"/>
        </w:rPr>
        <w:t>迴</w:t>
      </w:r>
      <w:proofErr w:type="gramEnd"/>
      <w:r w:rsidRPr="003726E4">
        <w:rPr>
          <w:rFonts w:eastAsia="標楷體" w:cs="標楷體" w:hint="eastAsia"/>
        </w:rPr>
        <w:t>歸線經過，使得台灣同時具有豐沛的太陽能，太陽能包括太陽熱能和太陽光電能，前者在國內發展已</w:t>
      </w:r>
      <w:proofErr w:type="gramStart"/>
      <w:r w:rsidRPr="003726E4">
        <w:rPr>
          <w:rFonts w:eastAsia="標楷體" w:cs="標楷體" w:hint="eastAsia"/>
        </w:rPr>
        <w:t>臻</w:t>
      </w:r>
      <w:proofErr w:type="gramEnd"/>
      <w:r w:rsidRPr="003726E4">
        <w:rPr>
          <w:rFonts w:eastAsia="標楷體" w:cs="標楷體" w:hint="eastAsia"/>
        </w:rPr>
        <w:t>成熟，普及率高達</w:t>
      </w:r>
      <w:r w:rsidRPr="003726E4">
        <w:rPr>
          <w:rFonts w:eastAsia="標楷體"/>
        </w:rPr>
        <w:t>5</w:t>
      </w:r>
      <w:r w:rsidRPr="003726E4">
        <w:rPr>
          <w:rFonts w:eastAsia="標楷體" w:cs="標楷體" w:hint="eastAsia"/>
        </w:rPr>
        <w:t>％，位居全球前茅，而後者更是</w:t>
      </w:r>
      <w:proofErr w:type="gramStart"/>
      <w:r w:rsidRPr="003726E4">
        <w:rPr>
          <w:rFonts w:eastAsia="標楷體" w:cs="標楷體" w:hint="eastAsia"/>
        </w:rPr>
        <w:t>台灣綠能產業</w:t>
      </w:r>
      <w:proofErr w:type="gramEnd"/>
      <w:r w:rsidRPr="003726E4">
        <w:rPr>
          <w:rFonts w:eastAsia="標楷體" w:cs="標楷體" w:hint="eastAsia"/>
        </w:rPr>
        <w:t>的生力軍主力，每年產值有新台幣</w:t>
      </w:r>
      <w:r w:rsidRPr="003726E4">
        <w:rPr>
          <w:rFonts w:eastAsia="標楷體"/>
        </w:rPr>
        <w:t>1</w:t>
      </w:r>
      <w:r w:rsidRPr="003726E4">
        <w:rPr>
          <w:rFonts w:eastAsia="標楷體" w:cs="標楷體" w:hint="eastAsia"/>
        </w:rPr>
        <w:t>千億元之多。</w:t>
      </w:r>
      <w:r w:rsidRPr="003726E4">
        <w:rPr>
          <w:rFonts w:eastAsia="標楷體"/>
        </w:rPr>
        <w:t xml:space="preserve"> </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lastRenderedPageBreak/>
        <w:t>每年東北季風下來，使得台灣海峽就像一個</w:t>
      </w:r>
      <w:proofErr w:type="gramStart"/>
      <w:r w:rsidRPr="003726E4">
        <w:rPr>
          <w:rFonts w:eastAsia="標楷體" w:cs="標楷體" w:hint="eastAsia"/>
        </w:rPr>
        <w:t>快速風道</w:t>
      </w:r>
      <w:proofErr w:type="gramEnd"/>
      <w:r w:rsidRPr="003726E4">
        <w:rPr>
          <w:rFonts w:eastAsia="標楷體" w:cs="標楷體" w:hint="eastAsia"/>
        </w:rPr>
        <w:t>，加上西部沿海連綿一大片的淺灘，深具離岸式風力發電的潛能，尤以澎湖地區，風力常年高達每秒</w:t>
      </w:r>
      <w:r w:rsidRPr="003726E4">
        <w:rPr>
          <w:rFonts w:eastAsia="標楷體"/>
        </w:rPr>
        <w:t>7</w:t>
      </w:r>
      <w:r w:rsidRPr="003726E4">
        <w:rPr>
          <w:rFonts w:eastAsia="標楷體" w:cs="標楷體" w:hint="eastAsia"/>
        </w:rPr>
        <w:t>公尺以上，加上風力發電成本幾乎可與傳統發電方式相抗衡，使得離岸式風力發電成為目前新興能源技術的主流。</w:t>
      </w:r>
      <w:r w:rsidRPr="003726E4">
        <w:rPr>
          <w:rFonts w:eastAsia="標楷體"/>
        </w:rPr>
        <w:t xml:space="preserve"> </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在各種再生能源當中，生質能所占的比例最大，除了人們日常生活的垃圾提供固態廢棄物生質能之外，在能源作物方面，不會產生糧食危機的生質能作物趁勢而起，</w:t>
      </w:r>
      <w:proofErr w:type="gramStart"/>
      <w:r w:rsidRPr="003726E4">
        <w:rPr>
          <w:rFonts w:eastAsia="標楷體" w:cs="標楷體" w:hint="eastAsia"/>
        </w:rPr>
        <w:t>例如油藻和</w:t>
      </w:r>
      <w:proofErr w:type="gramEnd"/>
      <w:r w:rsidRPr="003726E4">
        <w:rPr>
          <w:rFonts w:eastAsia="標楷體" w:cs="標楷體" w:hint="eastAsia"/>
        </w:rPr>
        <w:t>纖維素，前者可生產生質柴油，後者可製造生質酒精，兩者都是可取代石油的先進生質燃料，且台灣西海岸長達</w:t>
      </w:r>
      <w:r w:rsidRPr="003726E4">
        <w:rPr>
          <w:rFonts w:eastAsia="標楷體"/>
        </w:rPr>
        <w:t>400</w:t>
      </w:r>
      <w:r w:rsidRPr="003726E4">
        <w:rPr>
          <w:rFonts w:eastAsia="標楷體" w:cs="標楷體" w:hint="eastAsia"/>
        </w:rPr>
        <w:t>多公里並都是淺灘，適合培養</w:t>
      </w:r>
      <w:proofErr w:type="gramStart"/>
      <w:r w:rsidRPr="003726E4">
        <w:rPr>
          <w:rFonts w:eastAsia="標楷體" w:cs="標楷體" w:hint="eastAsia"/>
        </w:rPr>
        <w:t>油藻等</w:t>
      </w:r>
      <w:proofErr w:type="gramEnd"/>
      <w:r w:rsidRPr="003726E4">
        <w:rPr>
          <w:rFonts w:eastAsia="標楷體" w:cs="標楷體" w:hint="eastAsia"/>
        </w:rPr>
        <w:t>生質料源；</w:t>
      </w:r>
      <w:proofErr w:type="gramStart"/>
      <w:r w:rsidRPr="003726E4">
        <w:rPr>
          <w:rFonts w:eastAsia="標楷體" w:cs="標楷體" w:hint="eastAsia"/>
        </w:rPr>
        <w:t>再者，</w:t>
      </w:r>
      <w:proofErr w:type="gramEnd"/>
      <w:r w:rsidRPr="003726E4">
        <w:rPr>
          <w:rFonts w:eastAsia="標楷體" w:cs="標楷體" w:hint="eastAsia"/>
        </w:rPr>
        <w:t>國內目前廢耕農地廣大，加上林地</w:t>
      </w:r>
      <w:proofErr w:type="gramStart"/>
      <w:r w:rsidRPr="003726E4">
        <w:rPr>
          <w:rFonts w:eastAsia="標楷體" w:cs="標楷體" w:hint="eastAsia"/>
        </w:rPr>
        <w:t>眾多，</w:t>
      </w:r>
      <w:proofErr w:type="gramEnd"/>
      <w:r w:rsidRPr="003726E4">
        <w:rPr>
          <w:rFonts w:eastAsia="標楷體" w:cs="標楷體" w:hint="eastAsia"/>
        </w:rPr>
        <w:t>具有種植纖維素相關能源作物的潛力。另外，台灣剛好位於歐亞板塊和菲律賓板塊交接處，也是環太平洋火山系列的一部分，由目前菲律賓、日本和印尼等鄰國的地熱發展盛況，可知台灣的地熱發展潛力不應小覷。</w:t>
      </w:r>
    </w:p>
    <w:p w:rsidR="00B9540A" w:rsidRPr="00C57F17" w:rsidRDefault="0083743F" w:rsidP="00380D1D">
      <w:pPr>
        <w:spacing w:beforeLines="40" w:before="144" w:afterLines="40" w:after="144"/>
        <w:rPr>
          <w:rFonts w:eastAsia="標楷體"/>
          <w:b/>
          <w:bCs/>
          <w:color w:val="EF5A07"/>
        </w:rPr>
      </w:pPr>
      <w:r>
        <w:rPr>
          <w:noProof/>
        </w:rPr>
        <w:pict>
          <v:shape id="_x0000_s1044" type="#_x0000_t120" style="position:absolute;margin-left:-4.75pt;margin-top:1.45pt;width:29.3pt;height:29.3pt;z-index:251644928" fillcolor="yellow" stroked="f" strokecolor="white">
            <v:fill opacity="29491f"/>
          </v:shape>
        </w:pict>
      </w:r>
      <w:r w:rsidR="00B9540A" w:rsidRPr="00C57F17">
        <w:rPr>
          <w:rFonts w:eastAsia="標楷體"/>
          <w:b/>
          <w:bCs/>
          <w:color w:val="EF5A07"/>
        </w:rPr>
        <w:t>(</w:t>
      </w:r>
      <w:r w:rsidR="00B9540A" w:rsidRPr="00C57F17">
        <w:rPr>
          <w:rFonts w:eastAsia="標楷體" w:cs="標楷體" w:hint="eastAsia"/>
          <w:b/>
          <w:bCs/>
          <w:color w:val="EF5A07"/>
        </w:rPr>
        <w:t>二</w:t>
      </w:r>
      <w:r w:rsidR="00B9540A" w:rsidRPr="00C57F17">
        <w:rPr>
          <w:rFonts w:eastAsia="標楷體"/>
          <w:b/>
          <w:bCs/>
          <w:color w:val="EF5A07"/>
        </w:rPr>
        <w:t xml:space="preserve">) </w:t>
      </w:r>
      <w:r w:rsidR="00B9540A" w:rsidRPr="00C57F17">
        <w:rPr>
          <w:rFonts w:eastAsia="標楷體" w:cs="標楷體" w:hint="eastAsia"/>
          <w:b/>
          <w:bCs/>
          <w:color w:val="EF5A07"/>
        </w:rPr>
        <w:t>低碳能源</w:t>
      </w:r>
    </w:p>
    <w:p w:rsidR="00B9540A" w:rsidRPr="003726E4" w:rsidRDefault="00B9540A" w:rsidP="00911870">
      <w:pPr>
        <w:ind w:firstLineChars="200" w:firstLine="480"/>
        <w:rPr>
          <w:rFonts w:eastAsia="標楷體"/>
        </w:rPr>
      </w:pPr>
      <w:r w:rsidRPr="003726E4">
        <w:rPr>
          <w:rFonts w:eastAsia="標楷體" w:cs="標楷體" w:hint="eastAsia"/>
        </w:rPr>
        <w:t>低碳能源包括：核能、再生能源與淨煤，其中，核能技術最成熟，但是具有核廢料與核安的疑慮，再生能源具乾淨無污染、取之不盡用之不竭之特性，然而供應不穩定、能源密度低且成本高，煤炭蘊藏豐富建廠迅速價廉，可是，污染性高，有待淨煤技術的突破。上列</w:t>
      </w:r>
      <w:r w:rsidRPr="003726E4">
        <w:rPr>
          <w:rFonts w:eastAsia="標楷體"/>
        </w:rPr>
        <w:t>3</w:t>
      </w:r>
      <w:r w:rsidRPr="003726E4">
        <w:rPr>
          <w:rFonts w:eastAsia="標楷體" w:cs="標楷體" w:hint="eastAsia"/>
        </w:rPr>
        <w:t>者各有其優缺點，因此，本文所探討的未來規劃策略之一是取其所長均衡發展，例如：解決核廢料問題，突破技術以降低再生能源發電成本，發展複合式氣化技術（</w:t>
      </w:r>
      <w:r w:rsidRPr="003726E4">
        <w:rPr>
          <w:rFonts w:eastAsia="標楷體"/>
        </w:rPr>
        <w:t>IGCC</w:t>
      </w:r>
      <w:r w:rsidRPr="003726E4">
        <w:rPr>
          <w:rFonts w:eastAsia="標楷體" w:cs="標楷體" w:hint="eastAsia"/>
        </w:rPr>
        <w:t>）和</w:t>
      </w:r>
      <w:proofErr w:type="gramStart"/>
      <w:r w:rsidRPr="003726E4">
        <w:rPr>
          <w:rFonts w:eastAsia="標楷體" w:cs="標楷體" w:hint="eastAsia"/>
        </w:rPr>
        <w:t>碳捕捉</w:t>
      </w:r>
      <w:proofErr w:type="gramEnd"/>
      <w:r w:rsidRPr="003726E4">
        <w:rPr>
          <w:rFonts w:eastAsia="標楷體" w:cs="標楷體" w:hint="eastAsia"/>
        </w:rPr>
        <w:t>與封存技術（</w:t>
      </w:r>
      <w:r w:rsidRPr="003726E4">
        <w:rPr>
          <w:rFonts w:eastAsia="標楷體"/>
        </w:rPr>
        <w:t>CCS</w:t>
      </w:r>
      <w:r w:rsidRPr="003726E4">
        <w:rPr>
          <w:rFonts w:eastAsia="標楷體" w:cs="標楷體" w:hint="eastAsia"/>
        </w:rPr>
        <w:t>），讓此</w:t>
      </w:r>
      <w:r w:rsidRPr="003726E4">
        <w:rPr>
          <w:rFonts w:eastAsia="標楷體"/>
        </w:rPr>
        <w:t>3</w:t>
      </w:r>
      <w:r w:rsidRPr="003726E4">
        <w:rPr>
          <w:rFonts w:eastAsia="標楷體" w:cs="標楷體" w:hint="eastAsia"/>
        </w:rPr>
        <w:t>項低碳能源項目成為國家的主要能源結構要素，預估至</w:t>
      </w:r>
      <w:r w:rsidRPr="003726E4">
        <w:rPr>
          <w:rFonts w:eastAsia="標楷體"/>
        </w:rPr>
        <w:t>2050</w:t>
      </w:r>
      <w:r w:rsidRPr="003726E4">
        <w:rPr>
          <w:rFonts w:eastAsia="標楷體" w:cs="標楷體" w:hint="eastAsia"/>
        </w:rPr>
        <w:t>年時，全國發電總裝置容量達</w:t>
      </w:r>
      <w:r w:rsidRPr="003726E4">
        <w:rPr>
          <w:rFonts w:eastAsia="標楷體"/>
        </w:rPr>
        <w:t>100GW</w:t>
      </w:r>
      <w:r w:rsidRPr="003726E4">
        <w:rPr>
          <w:rFonts w:eastAsia="標楷體" w:cs="標楷體" w:hint="eastAsia"/>
        </w:rPr>
        <w:t>的情況下，</w:t>
      </w:r>
      <w:r w:rsidRPr="003726E4">
        <w:rPr>
          <w:rFonts w:eastAsia="標楷體"/>
        </w:rPr>
        <w:t>3</w:t>
      </w:r>
      <w:r w:rsidRPr="003726E4">
        <w:rPr>
          <w:rFonts w:eastAsia="標楷體" w:cs="標楷體" w:hint="eastAsia"/>
        </w:rPr>
        <w:t>者裝置容量將分居</w:t>
      </w:r>
      <w:r w:rsidRPr="003726E4">
        <w:rPr>
          <w:rFonts w:eastAsia="標楷體"/>
        </w:rPr>
        <w:t>30GW</w:t>
      </w:r>
      <w:r w:rsidRPr="003726E4">
        <w:rPr>
          <w:rFonts w:eastAsia="標楷體" w:cs="標楷體" w:hint="eastAsia"/>
        </w:rPr>
        <w:t>，占比各約</w:t>
      </w:r>
      <w:r w:rsidRPr="003726E4">
        <w:rPr>
          <w:rFonts w:eastAsia="標楷體"/>
        </w:rPr>
        <w:t>30</w:t>
      </w:r>
      <w:r w:rsidRPr="003726E4">
        <w:rPr>
          <w:rFonts w:eastAsia="標楷體" w:cs="標楷體" w:hint="eastAsia"/>
        </w:rPr>
        <w:t>％。</w:t>
      </w:r>
      <w:r w:rsidRPr="003726E4">
        <w:rPr>
          <w:rFonts w:eastAsia="標楷體"/>
        </w:rPr>
        <w:t xml:space="preserve"> </w:t>
      </w:r>
    </w:p>
    <w:p w:rsidR="00B9540A" w:rsidRPr="00C57F17" w:rsidRDefault="00B9540A" w:rsidP="00380D1D">
      <w:pPr>
        <w:spacing w:beforeLines="40" w:before="144" w:afterLines="30" w:after="108"/>
        <w:rPr>
          <w:rFonts w:eastAsia="標楷體"/>
          <w:b/>
          <w:bCs/>
          <w:color w:val="FF9900"/>
        </w:rPr>
      </w:pPr>
      <w:r w:rsidRPr="00C57F17">
        <w:rPr>
          <w:rFonts w:eastAsia="標楷體"/>
          <w:b/>
          <w:bCs/>
          <w:color w:val="FF9900"/>
        </w:rPr>
        <w:t>1.</w:t>
      </w:r>
      <w:r>
        <w:rPr>
          <w:rFonts w:eastAsia="標楷體"/>
          <w:b/>
          <w:bCs/>
          <w:color w:val="FF9900"/>
        </w:rPr>
        <w:t xml:space="preserve"> </w:t>
      </w:r>
      <w:r w:rsidRPr="00C57F17">
        <w:rPr>
          <w:rFonts w:eastAsia="標楷體" w:cs="標楷體" w:hint="eastAsia"/>
          <w:b/>
          <w:bCs/>
          <w:color w:val="FF9900"/>
        </w:rPr>
        <w:t>核</w:t>
      </w:r>
      <w:r w:rsidRPr="00E27F85">
        <w:rPr>
          <w:rFonts w:eastAsia="標楷體" w:cs="標楷體" w:hint="eastAsia"/>
          <w:b/>
          <w:bCs/>
          <w:color w:val="FF9900"/>
        </w:rPr>
        <w:t>能扮</w:t>
      </w:r>
      <w:r w:rsidRPr="00C57F17">
        <w:rPr>
          <w:rFonts w:eastAsia="標楷體" w:cs="標楷體" w:hint="eastAsia"/>
          <w:b/>
          <w:bCs/>
          <w:color w:val="FF9900"/>
        </w:rPr>
        <w:t>演要角</w:t>
      </w:r>
    </w:p>
    <w:p w:rsidR="00B9540A" w:rsidRPr="003726E4" w:rsidRDefault="00B9540A" w:rsidP="002D441C">
      <w:pPr>
        <w:ind w:firstLineChars="200" w:firstLine="480"/>
        <w:rPr>
          <w:rFonts w:eastAsia="標楷體"/>
        </w:rPr>
      </w:pPr>
      <w:r w:rsidRPr="003726E4">
        <w:rPr>
          <w:rFonts w:eastAsia="標楷體" w:cs="標楷體" w:hint="eastAsia"/>
        </w:rPr>
        <w:t>目前，核能發電是能源產業解決溫室氣體排放窘境的最直接手段，加上發電成本低廉、燃料能源密度高、燃料供應源穩定、發電量龐大穩定而可當作主要基載等優點，使得目前全世界積極興建核能電廠和開發核能技術，開發中國家如中國和南韓在未來</w:t>
      </w:r>
      <w:r w:rsidRPr="003726E4">
        <w:rPr>
          <w:rFonts w:eastAsia="標楷體"/>
        </w:rPr>
        <w:t>10</w:t>
      </w:r>
      <w:r w:rsidRPr="003726E4">
        <w:rPr>
          <w:rFonts w:eastAsia="標楷體" w:cs="標楷體" w:hint="eastAsia"/>
        </w:rPr>
        <w:t>年內，將建造</w:t>
      </w:r>
      <w:r w:rsidRPr="003726E4">
        <w:rPr>
          <w:rFonts w:eastAsia="標楷體"/>
        </w:rPr>
        <w:t>3</w:t>
      </w:r>
      <w:r w:rsidRPr="003726E4">
        <w:rPr>
          <w:rFonts w:eastAsia="標楷體" w:cs="標楷體" w:hint="eastAsia"/>
        </w:rPr>
        <w:t>、</w:t>
      </w:r>
      <w:r w:rsidRPr="003726E4">
        <w:rPr>
          <w:rFonts w:eastAsia="標楷體"/>
        </w:rPr>
        <w:t>40</w:t>
      </w:r>
      <w:r w:rsidRPr="003726E4">
        <w:rPr>
          <w:rFonts w:eastAsia="標楷體" w:cs="標楷體" w:hint="eastAsia"/>
        </w:rPr>
        <w:t>座新的核能電廠，而已開發國家如日本，也將增加核能供電比例至</w:t>
      </w:r>
      <w:r w:rsidRPr="003726E4">
        <w:rPr>
          <w:rFonts w:eastAsia="標楷體"/>
        </w:rPr>
        <w:t>40</w:t>
      </w:r>
      <w:r w:rsidRPr="003726E4">
        <w:rPr>
          <w:rFonts w:eastAsia="標楷體" w:cs="標楷體" w:hint="eastAsia"/>
        </w:rPr>
        <w:t>％以上，這些國家增加核能能源結構比例的著眼點，完全在於核能的能源安全、產業經濟及永續經營等重大議題上的效益遠遠超過其相對微小缺點，例如核廢料和核安，況且這些缺點都是人為因素。在全面顧及國家利益與人類福祉下，加重核能比重是不可逃避的趨勢。</w:t>
      </w:r>
      <w:r w:rsidRPr="003726E4">
        <w:rPr>
          <w:rFonts w:eastAsia="標楷體"/>
        </w:rPr>
        <w:t xml:space="preserve"> </w:t>
      </w:r>
    </w:p>
    <w:p w:rsidR="00B9540A" w:rsidRPr="00C57F17" w:rsidRDefault="00B9540A" w:rsidP="00380D1D">
      <w:pPr>
        <w:spacing w:beforeLines="40" w:before="144" w:afterLines="30" w:after="108"/>
        <w:rPr>
          <w:rFonts w:eastAsia="標楷體"/>
          <w:b/>
          <w:bCs/>
          <w:color w:val="FF9900"/>
        </w:rPr>
      </w:pPr>
      <w:r w:rsidRPr="00C57F17">
        <w:rPr>
          <w:rFonts w:eastAsia="標楷體"/>
          <w:b/>
          <w:bCs/>
          <w:color w:val="FF9900"/>
        </w:rPr>
        <w:t>2.</w:t>
      </w:r>
      <w:r>
        <w:rPr>
          <w:rFonts w:eastAsia="標楷體"/>
          <w:b/>
          <w:bCs/>
          <w:color w:val="FF9900"/>
        </w:rPr>
        <w:t xml:space="preserve"> </w:t>
      </w:r>
      <w:r w:rsidRPr="00C57F17">
        <w:rPr>
          <w:rFonts w:eastAsia="標楷體" w:cs="標楷體" w:hint="eastAsia"/>
          <w:b/>
          <w:bCs/>
          <w:color w:val="FF9900"/>
        </w:rPr>
        <w:t>燃煤發電與淨煤技術</w:t>
      </w:r>
    </w:p>
    <w:p w:rsidR="00B9540A" w:rsidRPr="003726E4" w:rsidRDefault="00B9540A" w:rsidP="00380D1D">
      <w:pPr>
        <w:spacing w:afterLines="20" w:after="72"/>
        <w:ind w:firstLineChars="200" w:firstLine="480"/>
        <w:rPr>
          <w:rFonts w:eastAsia="標楷體"/>
        </w:rPr>
      </w:pPr>
      <w:r w:rsidRPr="003726E4">
        <w:rPr>
          <w:rFonts w:eastAsia="標楷體" w:cs="標楷體" w:hint="eastAsia"/>
        </w:rPr>
        <w:t>美國和中國，燃煤發電幾乎是全球主要國家能源結構首項，在台灣也不例外。依據</w:t>
      </w:r>
      <w:r w:rsidRPr="003726E4">
        <w:rPr>
          <w:rFonts w:eastAsia="標楷體"/>
        </w:rPr>
        <w:t>2008</w:t>
      </w:r>
      <w:r w:rsidRPr="003726E4">
        <w:rPr>
          <w:rFonts w:eastAsia="標楷體" w:cs="標楷體" w:hint="eastAsia"/>
        </w:rPr>
        <w:t>年能源局的統計資料，燃煤發電的裝置容量為</w:t>
      </w:r>
      <w:r w:rsidRPr="003726E4">
        <w:rPr>
          <w:rFonts w:eastAsia="標楷體"/>
        </w:rPr>
        <w:t>17.9GW</w:t>
      </w:r>
      <w:r w:rsidRPr="003726E4">
        <w:rPr>
          <w:rFonts w:eastAsia="標楷體" w:cs="標楷體" w:hint="eastAsia"/>
        </w:rPr>
        <w:t>，占比為</w:t>
      </w:r>
      <w:r w:rsidRPr="003726E4">
        <w:rPr>
          <w:rFonts w:eastAsia="標楷體"/>
        </w:rPr>
        <w:t>38.5</w:t>
      </w:r>
      <w:r w:rsidRPr="003726E4">
        <w:rPr>
          <w:rFonts w:eastAsia="標楷體" w:cs="標楷體" w:hint="eastAsia"/>
        </w:rPr>
        <w:t>％，而年發電量為</w:t>
      </w:r>
      <w:r w:rsidRPr="003726E4">
        <w:rPr>
          <w:rFonts w:eastAsia="標楷體"/>
        </w:rPr>
        <w:t>124TWh</w:t>
      </w:r>
      <w:r w:rsidRPr="003726E4">
        <w:rPr>
          <w:rFonts w:eastAsia="標楷體" w:cs="標楷體" w:hint="eastAsia"/>
        </w:rPr>
        <w:t>，占比為</w:t>
      </w:r>
      <w:r w:rsidRPr="003726E4">
        <w:rPr>
          <w:rFonts w:eastAsia="標楷體"/>
        </w:rPr>
        <w:t>52.0</w:t>
      </w:r>
      <w:r w:rsidRPr="003726E4">
        <w:rPr>
          <w:rFonts w:eastAsia="標楷體" w:cs="標楷體" w:hint="eastAsia"/>
        </w:rPr>
        <w:t>％，由如此高的供給比率效益與發電量比率，可知燃煤發電在台灣能源結構裡的比重是如何的重大，燃煤如此受重用的原因在於煤炭是全球蘊藏最豐富的初級能源，依目前使用速率，可供人類再使用</w:t>
      </w:r>
      <w:r w:rsidRPr="003726E4">
        <w:rPr>
          <w:rFonts w:eastAsia="標楷體"/>
        </w:rPr>
        <w:t>131</w:t>
      </w:r>
      <w:r w:rsidRPr="003726E4">
        <w:rPr>
          <w:rFonts w:eastAsia="標楷體" w:cs="標楷體" w:hint="eastAsia"/>
        </w:rPr>
        <w:t>年，但問題是，燃煤發電也是全球溫室氣體的最主要排放源，如果依照燃煤發電每度電產生</w:t>
      </w:r>
      <w:r w:rsidRPr="003726E4">
        <w:rPr>
          <w:rFonts w:eastAsia="標楷體"/>
        </w:rPr>
        <w:t>0.9</w:t>
      </w:r>
      <w:r w:rsidRPr="003726E4">
        <w:rPr>
          <w:rFonts w:eastAsia="標楷體" w:cs="標楷體" w:hint="eastAsia"/>
        </w:rPr>
        <w:t>公斤二氧化碳的比率換算，台灣每年因燃煤發電產生的二氧化碳高達</w:t>
      </w:r>
      <w:r w:rsidRPr="003726E4">
        <w:rPr>
          <w:rFonts w:eastAsia="標楷體"/>
        </w:rPr>
        <w:t>112Mt</w:t>
      </w:r>
      <w:r w:rsidRPr="003726E4">
        <w:rPr>
          <w:rFonts w:eastAsia="標楷體" w:cs="標楷體" w:hint="eastAsia"/>
        </w:rPr>
        <w:t>，幾乎為全國二氧化碳年排放量的二分之一。</w:t>
      </w:r>
      <w:r w:rsidRPr="003726E4">
        <w:rPr>
          <w:rFonts w:eastAsia="標楷體"/>
        </w:rPr>
        <w:t xml:space="preserve"> </w:t>
      </w:r>
    </w:p>
    <w:p w:rsidR="00B9540A" w:rsidRDefault="00B9540A" w:rsidP="00380D1D">
      <w:pPr>
        <w:spacing w:afterLines="20" w:after="72"/>
        <w:ind w:firstLineChars="200" w:firstLine="480"/>
        <w:rPr>
          <w:rFonts w:eastAsia="標楷體"/>
        </w:rPr>
      </w:pPr>
      <w:r>
        <w:rPr>
          <w:rFonts w:eastAsia="標楷體" w:cs="標楷體" w:hint="eastAsia"/>
        </w:rPr>
        <w:lastRenderedPageBreak/>
        <w:t>在如此高</w:t>
      </w:r>
      <w:r w:rsidRPr="003726E4">
        <w:rPr>
          <w:rFonts w:eastAsia="標楷體" w:cs="標楷體" w:hint="eastAsia"/>
        </w:rPr>
        <w:t>能源結構比例與溫室氣體排放比例下，淨煤技術與淨煤發電廠遂成為目前最熱門的能源議題。淨煤技術包括複合式氣化技術（</w:t>
      </w:r>
      <w:r w:rsidRPr="003726E4">
        <w:rPr>
          <w:rFonts w:eastAsia="標楷體"/>
        </w:rPr>
        <w:t>IGCC</w:t>
      </w:r>
      <w:r w:rsidRPr="003726E4">
        <w:rPr>
          <w:rFonts w:eastAsia="標楷體" w:cs="標楷體" w:hint="eastAsia"/>
        </w:rPr>
        <w:t>）和</w:t>
      </w:r>
      <w:proofErr w:type="gramStart"/>
      <w:r w:rsidRPr="003726E4">
        <w:rPr>
          <w:rFonts w:eastAsia="標楷體" w:cs="標楷體" w:hint="eastAsia"/>
        </w:rPr>
        <w:t>碳捕捉</w:t>
      </w:r>
      <w:proofErr w:type="gramEnd"/>
      <w:r w:rsidRPr="003726E4">
        <w:rPr>
          <w:rFonts w:eastAsia="標楷體" w:cs="標楷體" w:hint="eastAsia"/>
        </w:rPr>
        <w:t>與封存技術（</w:t>
      </w:r>
      <w:r w:rsidRPr="003726E4">
        <w:rPr>
          <w:rFonts w:eastAsia="標楷體"/>
        </w:rPr>
        <w:t>CCS</w:t>
      </w:r>
      <w:r w:rsidRPr="003726E4">
        <w:rPr>
          <w:rFonts w:eastAsia="標楷體" w:cs="標楷體" w:hint="eastAsia"/>
        </w:rPr>
        <w:t>），其主要是在高</w:t>
      </w:r>
      <w:proofErr w:type="gramStart"/>
      <w:r w:rsidRPr="003726E4">
        <w:rPr>
          <w:rFonts w:eastAsia="標楷體" w:cs="標楷體" w:hint="eastAsia"/>
        </w:rPr>
        <w:t>溫和富氧</w:t>
      </w:r>
      <w:proofErr w:type="gramEnd"/>
      <w:r w:rsidRPr="003726E4">
        <w:rPr>
          <w:rFonts w:eastAsia="標楷體" w:cs="標楷體" w:hint="eastAsia"/>
        </w:rPr>
        <w:t>狀態下將固體煤炭氣化燃燒，產生高濃度的二氧化碳，以易於捕捉，然後運送與儲存。</w:t>
      </w:r>
      <w:r w:rsidRPr="003726E4">
        <w:rPr>
          <w:rFonts w:eastAsia="標楷體"/>
        </w:rPr>
        <w:t>IGCC</w:t>
      </w:r>
      <w:r w:rsidRPr="003726E4">
        <w:rPr>
          <w:rFonts w:eastAsia="標楷體" w:cs="標楷體" w:hint="eastAsia"/>
        </w:rPr>
        <w:t>電廠效率約達</w:t>
      </w:r>
      <w:r w:rsidRPr="003726E4">
        <w:rPr>
          <w:rFonts w:eastAsia="標楷體"/>
        </w:rPr>
        <w:t>60</w:t>
      </w:r>
      <w:r w:rsidRPr="003726E4">
        <w:rPr>
          <w:rFonts w:eastAsia="標楷體" w:cs="標楷體" w:hint="eastAsia"/>
        </w:rPr>
        <w:t>％左右，其排放的二氧化碳可全數回收。估計在</w:t>
      </w:r>
      <w:r w:rsidRPr="003726E4">
        <w:rPr>
          <w:rFonts w:eastAsia="標楷體"/>
        </w:rPr>
        <w:t>2018</w:t>
      </w:r>
      <w:r w:rsidRPr="003726E4">
        <w:rPr>
          <w:rFonts w:eastAsia="標楷體" w:cs="標楷體" w:hint="eastAsia"/>
        </w:rPr>
        <w:t>年技術成熟後，如果開始以每年約</w:t>
      </w:r>
      <w:r w:rsidRPr="003726E4">
        <w:rPr>
          <w:rFonts w:eastAsia="標楷體"/>
        </w:rPr>
        <w:t>0.6GW</w:t>
      </w:r>
      <w:r w:rsidRPr="003726E4">
        <w:rPr>
          <w:rFonts w:eastAsia="標楷體" w:cs="標楷體" w:hint="eastAsia"/>
        </w:rPr>
        <w:t>建場速度，逐步</w:t>
      </w:r>
      <w:proofErr w:type="gramStart"/>
      <w:r w:rsidRPr="003726E4">
        <w:rPr>
          <w:rFonts w:eastAsia="標楷體" w:cs="標楷體" w:hint="eastAsia"/>
        </w:rPr>
        <w:t>汰</w:t>
      </w:r>
      <w:proofErr w:type="gramEnd"/>
      <w:r w:rsidRPr="003726E4">
        <w:rPr>
          <w:rFonts w:eastAsia="標楷體" w:cs="標楷體" w:hint="eastAsia"/>
        </w:rPr>
        <w:t>換現有的燃煤電廠，至</w:t>
      </w:r>
      <w:r w:rsidRPr="003726E4">
        <w:rPr>
          <w:rFonts w:eastAsia="標楷體"/>
        </w:rPr>
        <w:t>2050</w:t>
      </w:r>
      <w:r w:rsidRPr="003726E4">
        <w:rPr>
          <w:rFonts w:eastAsia="標楷體" w:cs="標楷體" w:hint="eastAsia"/>
        </w:rPr>
        <w:t>年可以完全取代之。</w:t>
      </w:r>
    </w:p>
    <w:p w:rsidR="00B9540A" w:rsidRPr="00113A4B" w:rsidRDefault="0083743F" w:rsidP="00380D1D">
      <w:pPr>
        <w:spacing w:beforeLines="50" w:before="180" w:afterLines="70" w:after="252"/>
        <w:rPr>
          <w:rFonts w:eastAsia="標楷體"/>
          <w:b/>
          <w:bCs/>
          <w:sz w:val="28"/>
          <w:szCs w:val="28"/>
        </w:rPr>
      </w:pPr>
      <w:r>
        <w:rPr>
          <w:noProof/>
        </w:rPr>
        <w:pict>
          <v:shape id="_x0000_s1045" type="#_x0000_t120" style="position:absolute;margin-left:-4.65pt;margin-top:47.35pt;width:29.3pt;height:29.3pt;z-index:251645952" fillcolor="yellow" stroked="f" strokecolor="white">
            <v:fill opacity="29491f"/>
          </v:shape>
        </w:pict>
      </w:r>
      <w:r>
        <w:rPr>
          <w:noProof/>
        </w:rPr>
        <w:pict>
          <v:shape id="_x0000_s1046" type="#_x0000_t5" style="position:absolute;margin-left:-1.4pt;margin-top:8pt;width:273.2pt;height:27.85pt;z-index:-251678720" adj="0" fillcolor="#ffff1d" stroked="f">
            <v:shadow on="t" opacity=".5" offset="-6pt,6pt"/>
          </v:shape>
        </w:pict>
      </w:r>
      <w:r w:rsidR="00B9540A">
        <w:rPr>
          <w:rFonts w:eastAsia="標楷體" w:cs="標楷體" w:hint="eastAsia"/>
          <w:b/>
          <w:bCs/>
          <w:sz w:val="28"/>
          <w:szCs w:val="28"/>
        </w:rPr>
        <w:t>四</w:t>
      </w:r>
      <w:r w:rsidR="00B9540A" w:rsidRPr="00113A4B">
        <w:rPr>
          <w:rFonts w:eastAsia="標楷體" w:cs="標楷體" w:hint="eastAsia"/>
          <w:b/>
          <w:bCs/>
          <w:sz w:val="28"/>
          <w:szCs w:val="28"/>
        </w:rPr>
        <w:t>、節能</w:t>
      </w:r>
      <w:proofErr w:type="gramStart"/>
      <w:r w:rsidR="00B9540A" w:rsidRPr="00113A4B">
        <w:rPr>
          <w:rFonts w:eastAsia="標楷體" w:cs="標楷體" w:hint="eastAsia"/>
          <w:b/>
          <w:bCs/>
          <w:sz w:val="28"/>
          <w:szCs w:val="28"/>
        </w:rPr>
        <w:t>減碳很</w:t>
      </w:r>
      <w:proofErr w:type="gramEnd"/>
      <w:r w:rsidR="00B9540A" w:rsidRPr="00113A4B">
        <w:rPr>
          <w:rFonts w:eastAsia="標楷體" w:cs="標楷體" w:hint="eastAsia"/>
          <w:b/>
          <w:bCs/>
          <w:sz w:val="28"/>
          <w:szCs w:val="28"/>
        </w:rPr>
        <w:t>簡單</w:t>
      </w:r>
      <w:r w:rsidR="00B9540A" w:rsidRPr="00113A4B">
        <w:rPr>
          <w:rFonts w:eastAsia="標楷體"/>
          <w:b/>
          <w:bCs/>
          <w:sz w:val="28"/>
          <w:szCs w:val="28"/>
        </w:rPr>
        <w:t>-</w:t>
      </w:r>
      <w:r w:rsidR="00B9540A" w:rsidRPr="00113A4B">
        <w:rPr>
          <w:rFonts w:eastAsia="標楷體" w:cs="標楷體" w:hint="eastAsia"/>
          <w:b/>
          <w:bCs/>
          <w:sz w:val="28"/>
          <w:szCs w:val="28"/>
        </w:rPr>
        <w:t>隨手做得到</w:t>
      </w:r>
    </w:p>
    <w:p w:rsidR="00B9540A" w:rsidRPr="00C57F17" w:rsidRDefault="00B9540A" w:rsidP="00380D1D">
      <w:pPr>
        <w:spacing w:beforeLines="50" w:before="180" w:afterLines="50" w:after="180"/>
        <w:rPr>
          <w:rFonts w:eastAsia="標楷體"/>
          <w:b/>
          <w:bCs/>
          <w:color w:val="EF5A07"/>
        </w:rPr>
      </w:pPr>
      <w:r w:rsidRPr="00C57F17">
        <w:rPr>
          <w:rFonts w:eastAsia="標楷體"/>
          <w:b/>
          <w:bCs/>
          <w:color w:val="EF5A07"/>
        </w:rPr>
        <w:t>(</w:t>
      </w:r>
      <w:proofErr w:type="gramStart"/>
      <w:r w:rsidRPr="00C57F17">
        <w:rPr>
          <w:rFonts w:eastAsia="標楷體" w:cs="標楷體" w:hint="eastAsia"/>
          <w:b/>
          <w:bCs/>
          <w:color w:val="EF5A07"/>
        </w:rPr>
        <w:t>一</w:t>
      </w:r>
      <w:proofErr w:type="gramEnd"/>
      <w:r w:rsidRPr="00C57F17">
        <w:rPr>
          <w:rFonts w:eastAsia="標楷體"/>
          <w:b/>
          <w:bCs/>
          <w:color w:val="EF5A07"/>
        </w:rPr>
        <w:t xml:space="preserve">) </w:t>
      </w:r>
      <w:r w:rsidRPr="00C57F17">
        <w:rPr>
          <w:rFonts w:eastAsia="標楷體" w:cs="標楷體" w:hint="eastAsia"/>
          <w:b/>
          <w:bCs/>
          <w:color w:val="EF5A07"/>
        </w:rPr>
        <w:t>介紹家庭電費單</w:t>
      </w:r>
    </w:p>
    <w:p w:rsidR="00B9540A" w:rsidRPr="002D441C" w:rsidRDefault="0083743F" w:rsidP="00380D1D">
      <w:pPr>
        <w:spacing w:afterLines="50" w:after="180"/>
        <w:ind w:firstLineChars="200" w:firstLine="480"/>
        <w:rPr>
          <w:rFonts w:eastAsia="標楷體"/>
        </w:rPr>
      </w:pPr>
      <w:r>
        <w:rPr>
          <w:noProof/>
        </w:rPr>
        <w:pict>
          <v:shape id="_x0000_s1047" type="#_x0000_t120" style="position:absolute;left:0;text-align:left;margin-left:-5.35pt;margin-top:39.25pt;width:29.3pt;height:29.3pt;z-index:251646976" fillcolor="yellow" stroked="f" strokecolor="white">
            <v:fill opacity="29491f"/>
          </v:shape>
        </w:pict>
      </w:r>
      <w:r w:rsidR="00B9540A" w:rsidRPr="002D441C">
        <w:rPr>
          <w:rFonts w:eastAsia="標楷體" w:cs="標楷體" w:hint="eastAsia"/>
        </w:rPr>
        <w:t>介紹電費收據的</w:t>
      </w:r>
      <w:r w:rsidR="00B9540A" w:rsidRPr="00812D02">
        <w:rPr>
          <w:rFonts w:eastAsia="標楷體"/>
        </w:rPr>
        <w:t>1.</w:t>
      </w:r>
      <w:r w:rsidR="00B9540A">
        <w:rPr>
          <w:rFonts w:eastAsia="標楷體"/>
        </w:rPr>
        <w:t xml:space="preserve"> </w:t>
      </w:r>
      <w:r w:rsidR="00B9540A" w:rsidRPr="002D441C">
        <w:rPr>
          <w:rFonts w:eastAsia="標楷體" w:cs="標楷體" w:hint="eastAsia"/>
        </w:rPr>
        <w:t>本月用電電費</w:t>
      </w:r>
      <w:r w:rsidR="00B9540A">
        <w:rPr>
          <w:rFonts w:eastAsia="標楷體" w:cs="標楷體" w:hint="eastAsia"/>
        </w:rPr>
        <w:t>；</w:t>
      </w:r>
      <w:r w:rsidR="00B9540A" w:rsidRPr="00812D02">
        <w:rPr>
          <w:rFonts w:eastAsia="標楷體"/>
        </w:rPr>
        <w:t>2.</w:t>
      </w:r>
      <w:r w:rsidR="00B9540A">
        <w:rPr>
          <w:rFonts w:eastAsia="標楷體"/>
        </w:rPr>
        <w:t xml:space="preserve"> </w:t>
      </w:r>
      <w:r w:rsidR="00B9540A" w:rsidRPr="002D441C">
        <w:rPr>
          <w:rFonts w:eastAsia="標楷體" w:cs="標楷體" w:hint="eastAsia"/>
        </w:rPr>
        <w:t>省電比率</w:t>
      </w:r>
      <w:r w:rsidR="00B9540A" w:rsidRPr="003726E4">
        <w:rPr>
          <w:rFonts w:eastAsia="標楷體" w:cs="標楷體" w:hint="eastAsia"/>
        </w:rPr>
        <w:t>（</w:t>
      </w:r>
      <w:r w:rsidR="00B9540A" w:rsidRPr="002D441C">
        <w:rPr>
          <w:rFonts w:eastAsia="標楷體"/>
        </w:rPr>
        <w:t>%</w:t>
      </w:r>
      <w:r w:rsidR="00B9540A" w:rsidRPr="003726E4">
        <w:rPr>
          <w:rFonts w:eastAsia="標楷體" w:cs="標楷體" w:hint="eastAsia"/>
        </w:rPr>
        <w:t>）</w:t>
      </w:r>
      <w:r w:rsidR="00B9540A" w:rsidRPr="002D441C">
        <w:rPr>
          <w:rFonts w:eastAsia="標楷體" w:cs="標楷體" w:hint="eastAsia"/>
        </w:rPr>
        <w:t>較去年同期</w:t>
      </w:r>
      <w:r w:rsidR="00B9540A" w:rsidRPr="003726E4">
        <w:rPr>
          <w:rFonts w:eastAsia="標楷體" w:cs="標楷體" w:hint="eastAsia"/>
        </w:rPr>
        <w:t>（</w:t>
      </w:r>
      <w:r w:rsidR="00B9540A" w:rsidRPr="002D441C">
        <w:rPr>
          <w:rFonts w:eastAsia="標楷體" w:cs="標楷體" w:hint="eastAsia"/>
        </w:rPr>
        <w:t>度</w:t>
      </w:r>
      <w:r w:rsidR="00B9540A" w:rsidRPr="003726E4">
        <w:rPr>
          <w:rFonts w:eastAsia="標楷體" w:cs="標楷體" w:hint="eastAsia"/>
        </w:rPr>
        <w:t>）</w:t>
      </w:r>
      <w:r w:rsidR="00B9540A">
        <w:rPr>
          <w:rFonts w:eastAsia="標楷體" w:cs="標楷體" w:hint="eastAsia"/>
        </w:rPr>
        <w:t>；</w:t>
      </w:r>
      <w:r w:rsidR="00B9540A" w:rsidRPr="00812D02">
        <w:rPr>
          <w:rFonts w:eastAsia="標楷體"/>
        </w:rPr>
        <w:t>3.</w:t>
      </w:r>
      <w:r w:rsidR="00B9540A">
        <w:rPr>
          <w:rFonts w:eastAsia="標楷體"/>
        </w:rPr>
        <w:t xml:space="preserve"> </w:t>
      </w:r>
      <w:r w:rsidR="00B9540A" w:rsidRPr="002D441C">
        <w:rPr>
          <w:rFonts w:eastAsia="標楷體" w:cs="標楷體" w:hint="eastAsia"/>
        </w:rPr>
        <w:t>用戶當地</w:t>
      </w:r>
      <w:r w:rsidR="00B9540A" w:rsidRPr="002D441C">
        <w:rPr>
          <w:rFonts w:eastAsia="標楷體"/>
        </w:rPr>
        <w:t>CO2</w:t>
      </w:r>
      <w:r w:rsidR="00B9540A" w:rsidRPr="002D441C">
        <w:rPr>
          <w:rFonts w:eastAsia="標楷體" w:cs="標楷體" w:hint="eastAsia"/>
        </w:rPr>
        <w:t>排放量</w:t>
      </w:r>
      <w:r w:rsidR="00B9540A">
        <w:rPr>
          <w:rFonts w:eastAsia="標楷體" w:cs="標楷體" w:hint="eastAsia"/>
        </w:rPr>
        <w:t>；</w:t>
      </w:r>
      <w:r w:rsidR="00B9540A" w:rsidRPr="00812D02">
        <w:rPr>
          <w:rFonts w:eastAsia="標楷體"/>
        </w:rPr>
        <w:t>4.</w:t>
      </w:r>
      <w:r w:rsidR="00B9540A">
        <w:rPr>
          <w:rFonts w:eastAsia="標楷體"/>
        </w:rPr>
        <w:t xml:space="preserve"> </w:t>
      </w:r>
      <w:r w:rsidR="00B9540A" w:rsidRPr="002D441C">
        <w:rPr>
          <w:rFonts w:eastAsia="標楷體" w:cs="標楷體" w:hint="eastAsia"/>
        </w:rPr>
        <w:t>基本折扣競賽折扣</w:t>
      </w:r>
      <w:r w:rsidR="00B9540A">
        <w:rPr>
          <w:rFonts w:eastAsia="標楷體" w:cs="標楷體" w:hint="eastAsia"/>
        </w:rPr>
        <w:t>。</w:t>
      </w:r>
    </w:p>
    <w:p w:rsidR="00B9540A" w:rsidRPr="00C57F17" w:rsidRDefault="00B9540A" w:rsidP="00380D1D">
      <w:pPr>
        <w:spacing w:beforeLines="50" w:before="180" w:afterLines="50" w:after="180"/>
        <w:rPr>
          <w:rFonts w:eastAsia="標楷體"/>
          <w:b/>
          <w:bCs/>
          <w:color w:val="EF5A07"/>
        </w:rPr>
      </w:pPr>
      <w:r w:rsidRPr="00C57F17">
        <w:rPr>
          <w:rFonts w:eastAsia="標楷體"/>
          <w:b/>
          <w:bCs/>
          <w:color w:val="EF5A07"/>
        </w:rPr>
        <w:t>(</w:t>
      </w:r>
      <w:r w:rsidRPr="00C57F17">
        <w:rPr>
          <w:rFonts w:eastAsia="標楷體" w:cs="標楷體" w:hint="eastAsia"/>
          <w:b/>
          <w:bCs/>
          <w:color w:val="EF5A07"/>
        </w:rPr>
        <w:t>二</w:t>
      </w:r>
      <w:r w:rsidRPr="00C57F17">
        <w:rPr>
          <w:rFonts w:eastAsia="標楷體"/>
          <w:b/>
          <w:bCs/>
          <w:color w:val="EF5A07"/>
        </w:rPr>
        <w:t xml:space="preserve">) </w:t>
      </w:r>
      <w:r w:rsidRPr="00C57F17">
        <w:rPr>
          <w:rFonts w:eastAsia="標楷體" w:cs="標楷體" w:hint="eastAsia"/>
          <w:b/>
          <w:bCs/>
          <w:color w:val="EF5A07"/>
        </w:rPr>
        <w:t>認識電費累進五級電價</w:t>
      </w:r>
    </w:p>
    <w:p w:rsidR="00B9540A" w:rsidRPr="003726E4" w:rsidRDefault="00B9540A" w:rsidP="002D441C">
      <w:pPr>
        <w:ind w:firstLineChars="200" w:firstLine="480"/>
        <w:rPr>
          <w:rFonts w:eastAsia="標楷體"/>
        </w:rPr>
      </w:pPr>
      <w:proofErr w:type="gramStart"/>
      <w:r w:rsidRPr="003726E4">
        <w:rPr>
          <w:rFonts w:eastAsia="標楷體" w:cs="標楷體" w:hint="eastAsia"/>
        </w:rPr>
        <w:t>夏月指</w:t>
      </w:r>
      <w:r w:rsidRPr="003726E4">
        <w:rPr>
          <w:rFonts w:eastAsia="標楷體"/>
        </w:rPr>
        <w:t>6</w:t>
      </w:r>
      <w:r w:rsidRPr="003726E4">
        <w:rPr>
          <w:rFonts w:eastAsia="標楷體" w:cs="標楷體" w:hint="eastAsia"/>
        </w:rPr>
        <w:t>月</w:t>
      </w:r>
      <w:r w:rsidRPr="003726E4">
        <w:rPr>
          <w:rFonts w:eastAsia="標楷體"/>
        </w:rPr>
        <w:t>1</w:t>
      </w:r>
      <w:r w:rsidRPr="003726E4">
        <w:rPr>
          <w:rFonts w:eastAsia="標楷體" w:cs="標楷體" w:hint="eastAsia"/>
        </w:rPr>
        <w:t>日</w:t>
      </w:r>
      <w:proofErr w:type="gramEnd"/>
      <w:r w:rsidRPr="003726E4">
        <w:rPr>
          <w:rFonts w:eastAsia="標楷體" w:cs="標楷體" w:hint="eastAsia"/>
        </w:rPr>
        <w:t>至</w:t>
      </w:r>
      <w:r w:rsidRPr="003726E4">
        <w:rPr>
          <w:rFonts w:eastAsia="標楷體"/>
        </w:rPr>
        <w:t>9</w:t>
      </w:r>
      <w:r w:rsidRPr="003726E4">
        <w:rPr>
          <w:rFonts w:eastAsia="標楷體" w:cs="標楷體" w:hint="eastAsia"/>
        </w:rPr>
        <w:t>月</w:t>
      </w:r>
      <w:r w:rsidRPr="003726E4">
        <w:rPr>
          <w:rFonts w:eastAsia="標楷體"/>
        </w:rPr>
        <w:t>30</w:t>
      </w:r>
      <w:r w:rsidRPr="003726E4">
        <w:rPr>
          <w:rFonts w:eastAsia="標楷體" w:cs="標楷體" w:hint="eastAsia"/>
        </w:rPr>
        <w:t>日</w:t>
      </w:r>
      <w:r>
        <w:rPr>
          <w:rFonts w:eastAsia="標楷體" w:cs="標楷體" w:hint="eastAsia"/>
        </w:rPr>
        <w:t>。</w:t>
      </w:r>
    </w:p>
    <w:p w:rsidR="00B9540A" w:rsidRPr="003726E4" w:rsidRDefault="0083743F" w:rsidP="00380D1D">
      <w:pPr>
        <w:spacing w:beforeLines="50" w:before="180" w:afterLines="50" w:after="180" w:line="400" w:lineRule="exact"/>
        <w:rPr>
          <w:rFonts w:eastAsia="標楷體"/>
        </w:rPr>
      </w:pPr>
      <w:r>
        <w:rPr>
          <w:noProof/>
        </w:rPr>
        <w:pict>
          <v:shape id="圖片 3" o:spid="_x0000_s1048" type="#_x0000_t75" alt="01" style="position:absolute;margin-left:0;margin-top:9.15pt;width:252.65pt;height:172.4pt;z-index:-251688960;visibility:visible;mso-position-horizontal:center;mso-position-horizontal-relative:margin" wrapcoords="-64 0 -64 21506 21600 21506 21600 0 -64 0">
            <v:imagedata r:id="rId9" o:title=""/>
            <w10:wrap type="tight" anchorx="margin"/>
          </v:shape>
        </w:pict>
      </w:r>
    </w:p>
    <w:p w:rsidR="00B9540A" w:rsidRPr="003726E4" w:rsidRDefault="00B9540A" w:rsidP="00380D1D">
      <w:pPr>
        <w:spacing w:beforeLines="50" w:before="180" w:afterLines="50" w:after="180" w:line="400" w:lineRule="exact"/>
        <w:rPr>
          <w:rFonts w:eastAsia="標楷體"/>
        </w:rPr>
      </w:pPr>
    </w:p>
    <w:p w:rsidR="00B9540A" w:rsidRPr="003726E4" w:rsidRDefault="00B9540A" w:rsidP="00380D1D">
      <w:pPr>
        <w:spacing w:beforeLines="50" w:before="180" w:afterLines="50" w:after="180" w:line="400" w:lineRule="exact"/>
        <w:rPr>
          <w:rFonts w:eastAsia="標楷體"/>
        </w:rPr>
      </w:pPr>
    </w:p>
    <w:p w:rsidR="00B9540A" w:rsidRPr="003726E4" w:rsidRDefault="00B9540A" w:rsidP="00380D1D">
      <w:pPr>
        <w:spacing w:beforeLines="50" w:before="180" w:afterLines="50" w:after="180" w:line="400" w:lineRule="exact"/>
        <w:rPr>
          <w:rFonts w:eastAsia="標楷體"/>
        </w:rPr>
      </w:pPr>
    </w:p>
    <w:p w:rsidR="00B9540A" w:rsidRPr="003726E4" w:rsidRDefault="00B9540A" w:rsidP="00380D1D">
      <w:pPr>
        <w:spacing w:beforeLines="50" w:before="180" w:afterLines="50" w:after="180" w:line="400" w:lineRule="exact"/>
        <w:rPr>
          <w:rFonts w:eastAsia="標楷體"/>
        </w:rPr>
      </w:pPr>
    </w:p>
    <w:p w:rsidR="00B9540A" w:rsidRPr="003726E4" w:rsidRDefault="0083743F" w:rsidP="00380D1D">
      <w:pPr>
        <w:spacing w:beforeLines="50" w:before="180" w:afterLines="50" w:after="180" w:line="400" w:lineRule="exact"/>
        <w:rPr>
          <w:rFonts w:eastAsia="標楷體"/>
        </w:rPr>
      </w:pPr>
      <w:r>
        <w:rPr>
          <w:noProof/>
        </w:rPr>
        <w:pict>
          <v:shape id="文字方塊 2" o:spid="_x0000_s1049" type="#_x0000_t202" style="position:absolute;margin-left:0;margin-top:21.55pt;width:126.45pt;height:24.65pt;z-index:251629568;visibility:visible;mso-position-horizontal:center;mso-position-horizontal-relative:margin" stroked="f">
            <v:textbox>
              <w:txbxContent>
                <w:p w:rsidR="00B9540A" w:rsidRPr="002D441C" w:rsidRDefault="00B9540A" w:rsidP="002D441C">
                  <w:pPr>
                    <w:jc w:val="center"/>
                    <w:rPr>
                      <w:rFonts w:eastAsia="標楷體"/>
                      <w:b/>
                      <w:bCs/>
                    </w:rPr>
                  </w:pPr>
                  <w:r w:rsidRPr="002D441C">
                    <w:rPr>
                      <w:rFonts w:eastAsia="標楷體" w:cs="標楷體" w:hint="eastAsia"/>
                      <w:b/>
                      <w:bCs/>
                    </w:rPr>
                    <w:t>圖</w:t>
                  </w:r>
                  <w:r w:rsidRPr="002D441C">
                    <w:rPr>
                      <w:rFonts w:eastAsia="標楷體"/>
                      <w:b/>
                      <w:bCs/>
                    </w:rPr>
                    <w:t>1</w:t>
                  </w:r>
                  <w:r w:rsidRPr="002D441C">
                    <w:rPr>
                      <w:rFonts w:eastAsia="標楷體" w:cs="標楷體" w:hint="eastAsia"/>
                      <w:b/>
                      <w:bCs/>
                      <w:color w:val="000000"/>
                      <w:kern w:val="24"/>
                    </w:rPr>
                    <w:t>：電費調整表</w:t>
                  </w:r>
                  <w:r>
                    <w:rPr>
                      <w:rFonts w:eastAsia="標楷體" w:cs="標楷體" w:hint="eastAsia"/>
                      <w:b/>
                      <w:bCs/>
                      <w:color w:val="000000"/>
                      <w:kern w:val="24"/>
                    </w:rPr>
                    <w:t>。</w:t>
                  </w:r>
                </w:p>
              </w:txbxContent>
            </v:textbox>
            <w10:wrap anchorx="margin"/>
          </v:shape>
        </w:pict>
      </w:r>
    </w:p>
    <w:p w:rsidR="00B9540A" w:rsidRPr="00C917AF" w:rsidRDefault="0083743F" w:rsidP="00380D1D">
      <w:pPr>
        <w:spacing w:beforeLines="50" w:before="180" w:afterLines="50" w:after="180" w:line="400" w:lineRule="exact"/>
        <w:rPr>
          <w:rFonts w:eastAsia="標楷體"/>
        </w:rPr>
      </w:pPr>
      <w:r>
        <w:rPr>
          <w:noProof/>
        </w:rPr>
        <w:pict>
          <v:shape id="_x0000_s1050" type="#_x0000_t120" style="position:absolute;margin-left:-3.95pt;margin-top:21.75pt;width:29.3pt;height:29.3pt;z-index:251648000" fillcolor="yellow" stroked="f" strokecolor="white">
            <v:fill opacity="29491f"/>
          </v:shape>
        </w:pict>
      </w:r>
    </w:p>
    <w:p w:rsidR="00B9540A" w:rsidRPr="00C57F17" w:rsidRDefault="0083743F" w:rsidP="00380D1D">
      <w:pPr>
        <w:widowControl/>
        <w:spacing w:beforeLines="50" w:before="180" w:afterLines="50" w:after="180"/>
        <w:rPr>
          <w:rFonts w:eastAsia="標楷體"/>
          <w:b/>
          <w:bCs/>
          <w:color w:val="EF5A07"/>
          <w:kern w:val="0"/>
        </w:rPr>
      </w:pPr>
      <w:r>
        <w:rPr>
          <w:noProof/>
        </w:rPr>
        <w:pict>
          <v:shape id="_x0000_s1051" type="#_x0000_t75" alt="描述: http://www.energylabel.org.tw/images2010/air.jpg" href="https://ranking.energylabel.org.tw/_outweb/product/Approval/list.a" style="position:absolute;margin-left:318.35pt;margin-top:.7pt;width:135pt;height:200.4pt;z-index:-251687936;visibility:visible" o:button="t">
            <v:fill o:detectmouseclick="t"/>
            <v:imagedata r:id="rId10" o:title=""/>
            <w10:wrap type="square"/>
          </v:shape>
        </w:pict>
      </w:r>
      <w:r w:rsidR="00B9540A" w:rsidRPr="00C57F17">
        <w:rPr>
          <w:rFonts w:eastAsia="標楷體"/>
          <w:b/>
          <w:bCs/>
          <w:color w:val="EF5A07"/>
          <w:kern w:val="0"/>
        </w:rPr>
        <w:t>(</w:t>
      </w:r>
      <w:r w:rsidR="00B9540A" w:rsidRPr="00C57F17">
        <w:rPr>
          <w:rFonts w:eastAsia="標楷體" w:cs="標楷體" w:hint="eastAsia"/>
          <w:b/>
          <w:bCs/>
          <w:color w:val="EF5A07"/>
          <w:kern w:val="0"/>
        </w:rPr>
        <w:t>三</w:t>
      </w:r>
      <w:r w:rsidR="00B9540A" w:rsidRPr="00C57F17">
        <w:rPr>
          <w:rFonts w:eastAsia="標楷體"/>
          <w:b/>
          <w:bCs/>
          <w:color w:val="EF5A07"/>
          <w:kern w:val="0"/>
        </w:rPr>
        <w:t xml:space="preserve">) </w:t>
      </w:r>
      <w:r w:rsidR="00B9540A" w:rsidRPr="00C57F17">
        <w:rPr>
          <w:rFonts w:eastAsia="標楷體" w:cs="標楷體" w:hint="eastAsia"/>
          <w:b/>
          <w:bCs/>
          <w:color w:val="EF5A07"/>
          <w:kern w:val="0"/>
        </w:rPr>
        <w:t>認識節能標章、效率級數</w:t>
      </w:r>
    </w:p>
    <w:p w:rsidR="00B9540A" w:rsidRDefault="0083743F" w:rsidP="00C80D86">
      <w:pPr>
        <w:widowControl/>
        <w:ind w:firstLineChars="200" w:firstLine="480"/>
        <w:rPr>
          <w:rFonts w:eastAsia="標楷體"/>
          <w:color w:val="000000"/>
        </w:rPr>
      </w:pPr>
      <w:r>
        <w:rPr>
          <w:noProof/>
        </w:rPr>
        <w:pict>
          <v:shape id="_x0000_s1052" type="#_x0000_t202" style="position:absolute;left:0;text-align:left;margin-left:312.05pt;margin-top:174.65pt;width:158pt;height:145.7pt;z-index:-251684864;visibility:visible" stroked="f">
            <v:textbox style="mso-fit-shape-to-text:t">
              <w:txbxContent>
                <w:p w:rsidR="00B9540A" w:rsidRPr="00166D55" w:rsidRDefault="00B9540A">
                  <w:pPr>
                    <w:rPr>
                      <w:rFonts w:eastAsia="標楷體"/>
                      <w:b/>
                      <w:bCs/>
                    </w:rPr>
                  </w:pPr>
                  <w:r w:rsidRPr="00166D55">
                    <w:rPr>
                      <w:rFonts w:eastAsia="標楷體" w:cs="標楷體" w:hint="eastAsia"/>
                      <w:b/>
                      <w:bCs/>
                    </w:rPr>
                    <w:t>圖</w:t>
                  </w:r>
                  <w:r w:rsidRPr="00166D55">
                    <w:rPr>
                      <w:rFonts w:eastAsia="標楷體"/>
                      <w:b/>
                      <w:bCs/>
                    </w:rPr>
                    <w:t>2</w:t>
                  </w:r>
                  <w:r w:rsidRPr="00166D55">
                    <w:rPr>
                      <w:rFonts w:eastAsia="標楷體" w:cs="標楷體" w:hint="eastAsia"/>
                      <w:b/>
                      <w:bCs/>
                      <w:color w:val="000000"/>
                      <w:kern w:val="24"/>
                    </w:rPr>
                    <w:t>：</w:t>
                  </w:r>
                  <w:r w:rsidRPr="00166D55">
                    <w:rPr>
                      <w:rFonts w:eastAsia="標楷體" w:cs="標楷體" w:hint="eastAsia"/>
                      <w:b/>
                      <w:bCs/>
                      <w:color w:val="000000"/>
                    </w:rPr>
                    <w:t>能源效率分級標示。</w:t>
                  </w:r>
                </w:p>
              </w:txbxContent>
            </v:textbox>
          </v:shape>
        </w:pict>
      </w:r>
      <w:r w:rsidR="00B9540A" w:rsidRPr="003726E4">
        <w:rPr>
          <w:rFonts w:eastAsia="標楷體" w:cs="標楷體" w:hint="eastAsia"/>
          <w:color w:val="000000"/>
        </w:rPr>
        <w:t>能源局表示，為使產品的能源效率及年耗能量更加易於辨識，讓民眾選購時能清楚比較各產品的省能效益，</w:t>
      </w:r>
      <w:proofErr w:type="gramStart"/>
      <w:r w:rsidR="00B9540A" w:rsidRPr="003726E4">
        <w:rPr>
          <w:rFonts w:eastAsia="標楷體" w:cs="標楷體" w:hint="eastAsia"/>
          <w:color w:val="000000"/>
        </w:rPr>
        <w:t>特</w:t>
      </w:r>
      <w:proofErr w:type="gramEnd"/>
      <w:r w:rsidR="00B9540A" w:rsidRPr="003726E4">
        <w:rPr>
          <w:rFonts w:eastAsia="標楷體" w:cs="標楷體" w:hint="eastAsia"/>
          <w:color w:val="000000"/>
        </w:rPr>
        <w:t>於</w:t>
      </w:r>
      <w:r w:rsidR="00B9540A" w:rsidRPr="003726E4">
        <w:rPr>
          <w:rFonts w:eastAsia="標楷體"/>
          <w:color w:val="000000"/>
        </w:rPr>
        <w:t>99</w:t>
      </w:r>
      <w:r w:rsidR="00B9540A" w:rsidRPr="003726E4">
        <w:rPr>
          <w:rFonts w:eastAsia="標楷體" w:cs="標楷體" w:hint="eastAsia"/>
          <w:color w:val="000000"/>
        </w:rPr>
        <w:t>年</w:t>
      </w:r>
      <w:r w:rsidR="00B9540A" w:rsidRPr="003726E4">
        <w:rPr>
          <w:rFonts w:eastAsia="標楷體"/>
          <w:color w:val="000000"/>
        </w:rPr>
        <w:t>7</w:t>
      </w:r>
      <w:r w:rsidR="00B9540A" w:rsidRPr="003726E4">
        <w:rPr>
          <w:rFonts w:eastAsia="標楷體" w:cs="標楷體" w:hint="eastAsia"/>
          <w:color w:val="000000"/>
        </w:rPr>
        <w:t>月</w:t>
      </w:r>
      <w:r w:rsidR="00B9540A" w:rsidRPr="003726E4">
        <w:rPr>
          <w:rFonts w:eastAsia="標楷體"/>
          <w:color w:val="000000"/>
        </w:rPr>
        <w:t>1</w:t>
      </w:r>
      <w:r w:rsidR="00B9540A" w:rsidRPr="003726E4">
        <w:rPr>
          <w:rFonts w:eastAsia="標楷體" w:cs="標楷體" w:hint="eastAsia"/>
          <w:color w:val="000000"/>
        </w:rPr>
        <w:t>日起推動「能源效率分級標示」</w:t>
      </w:r>
      <w:r w:rsidR="00B9540A" w:rsidRPr="003726E4">
        <w:rPr>
          <w:rFonts w:eastAsia="標楷體" w:cs="標楷體" w:hint="eastAsia"/>
        </w:rPr>
        <w:t>（</w:t>
      </w:r>
      <w:r w:rsidR="00B9540A" w:rsidRPr="003726E4">
        <w:rPr>
          <w:rFonts w:eastAsia="標楷體" w:cs="標楷體" w:hint="eastAsia"/>
          <w:color w:val="000000"/>
        </w:rPr>
        <w:t>圖</w:t>
      </w:r>
      <w:r w:rsidR="00B9540A" w:rsidRPr="003726E4">
        <w:rPr>
          <w:rFonts w:eastAsia="標楷體"/>
          <w:color w:val="000000"/>
        </w:rPr>
        <w:t>2</w:t>
      </w:r>
      <w:r w:rsidR="00B9540A" w:rsidRPr="003726E4">
        <w:rPr>
          <w:rFonts w:eastAsia="標楷體" w:cs="標楷體" w:hint="eastAsia"/>
        </w:rPr>
        <w:t>）</w:t>
      </w:r>
      <w:r w:rsidR="00B9540A" w:rsidRPr="003726E4">
        <w:rPr>
          <w:rFonts w:eastAsia="標楷體" w:cs="標楷體" w:hint="eastAsia"/>
          <w:color w:val="000000"/>
        </w:rPr>
        <w:t>制度，選定冷氣機、電冰箱、汽車、機車等</w:t>
      </w:r>
      <w:r w:rsidR="00B9540A" w:rsidRPr="003726E4">
        <w:rPr>
          <w:rFonts w:eastAsia="標楷體"/>
          <w:color w:val="000000"/>
        </w:rPr>
        <w:t>4</w:t>
      </w:r>
      <w:r w:rsidR="00B9540A" w:rsidRPr="003726E4">
        <w:rPr>
          <w:rFonts w:eastAsia="標楷體" w:cs="標楷體" w:hint="eastAsia"/>
          <w:color w:val="000000"/>
        </w:rPr>
        <w:t>項產品做為首波推動項目，並且在</w:t>
      </w:r>
      <w:r w:rsidR="00B9540A" w:rsidRPr="003726E4">
        <w:rPr>
          <w:rFonts w:eastAsia="標楷體"/>
          <w:color w:val="000000"/>
        </w:rPr>
        <w:t>100</w:t>
      </w:r>
      <w:r w:rsidR="00B9540A" w:rsidRPr="003726E4">
        <w:rPr>
          <w:rFonts w:eastAsia="標楷體" w:cs="標楷體" w:hint="eastAsia"/>
          <w:color w:val="000000"/>
        </w:rPr>
        <w:t>年</w:t>
      </w:r>
      <w:r w:rsidR="00B9540A" w:rsidRPr="003726E4">
        <w:rPr>
          <w:rFonts w:eastAsia="標楷體"/>
          <w:color w:val="000000"/>
        </w:rPr>
        <w:t>3</w:t>
      </w:r>
      <w:r w:rsidR="00B9540A" w:rsidRPr="003726E4">
        <w:rPr>
          <w:rFonts w:eastAsia="標楷體" w:cs="標楷體" w:hint="eastAsia"/>
          <w:color w:val="000000"/>
        </w:rPr>
        <w:t>月</w:t>
      </w:r>
      <w:r w:rsidR="00B9540A" w:rsidRPr="003726E4">
        <w:rPr>
          <w:rFonts w:eastAsia="標楷體"/>
          <w:color w:val="000000"/>
        </w:rPr>
        <w:t>1</w:t>
      </w:r>
      <w:r w:rsidR="00B9540A" w:rsidRPr="003726E4">
        <w:rPr>
          <w:rFonts w:eastAsia="標楷體" w:cs="標楷體" w:hint="eastAsia"/>
          <w:color w:val="000000"/>
        </w:rPr>
        <w:t>日與</w:t>
      </w:r>
      <w:r w:rsidR="00B9540A" w:rsidRPr="003726E4">
        <w:rPr>
          <w:rFonts w:eastAsia="標楷體"/>
          <w:color w:val="000000"/>
        </w:rPr>
        <w:t>7</w:t>
      </w:r>
      <w:r w:rsidR="00B9540A" w:rsidRPr="003726E4">
        <w:rPr>
          <w:rFonts w:eastAsia="標楷體" w:cs="標楷體" w:hint="eastAsia"/>
          <w:color w:val="000000"/>
        </w:rPr>
        <w:t>月</w:t>
      </w:r>
      <w:r w:rsidR="00B9540A" w:rsidRPr="003726E4">
        <w:rPr>
          <w:rFonts w:eastAsia="標楷體"/>
          <w:color w:val="000000"/>
        </w:rPr>
        <w:t>1</w:t>
      </w:r>
      <w:r w:rsidR="00B9540A" w:rsidRPr="003726E4">
        <w:rPr>
          <w:rFonts w:eastAsia="標楷體" w:cs="標楷體" w:hint="eastAsia"/>
          <w:color w:val="000000"/>
        </w:rPr>
        <w:t>日陸續新增推動除濕機與安定器內藏式螢光燈泡</w:t>
      </w:r>
      <w:r w:rsidR="00B9540A" w:rsidRPr="003726E4">
        <w:rPr>
          <w:rFonts w:eastAsia="標楷體" w:cs="標楷體" w:hint="eastAsia"/>
        </w:rPr>
        <w:t>（</w:t>
      </w:r>
      <w:r w:rsidR="00B9540A" w:rsidRPr="003726E4">
        <w:rPr>
          <w:rFonts w:eastAsia="標楷體" w:cs="標楷體" w:hint="eastAsia"/>
          <w:color w:val="000000"/>
        </w:rPr>
        <w:t>俗稱省電燈泡</w:t>
      </w:r>
      <w:r w:rsidR="00B9540A" w:rsidRPr="003726E4">
        <w:rPr>
          <w:rFonts w:eastAsia="標楷體" w:cs="標楷體" w:hint="eastAsia"/>
        </w:rPr>
        <w:t>）</w:t>
      </w:r>
      <w:r w:rsidR="00B9540A" w:rsidRPr="003726E4">
        <w:rPr>
          <w:rFonts w:eastAsia="標楷體" w:cs="標楷體" w:hint="eastAsia"/>
          <w:color w:val="000000"/>
        </w:rPr>
        <w:t>之能效分級標示，強制廠商於產品展示機或本體上張貼能源效率分級標示圖示，圖示上除清楚載明各產品能源效率值及年耗能量等資訊外，更以「溫度計」來象徵能源效率的等級，溫度計下方為地球，愈接近地球的能源效率等級越小，代表產品為造成溫室氣體排放量較低之環境友善節能產品，反之則為造成溫室氣體</w:t>
      </w:r>
    </w:p>
    <w:p w:rsidR="00B9540A" w:rsidRPr="00C917AF" w:rsidRDefault="00B9540A" w:rsidP="00C917AF">
      <w:pPr>
        <w:widowControl/>
        <w:rPr>
          <w:rFonts w:eastAsia="標楷體"/>
          <w:color w:val="000000"/>
        </w:rPr>
      </w:pPr>
      <w:r w:rsidRPr="003726E4">
        <w:rPr>
          <w:rFonts w:eastAsia="標楷體" w:cs="標楷體" w:hint="eastAsia"/>
          <w:color w:val="000000"/>
        </w:rPr>
        <w:lastRenderedPageBreak/>
        <w:t>排放量高之高耗能產品。若民眾選購標示能源效率等級數較低的產品，可比標示等級較高的同類產品更為節能省電，舉例說明如下：</w:t>
      </w:r>
    </w:p>
    <w:p w:rsidR="00B9540A" w:rsidRDefault="00B9540A" w:rsidP="00380D1D">
      <w:pPr>
        <w:spacing w:beforeLines="50" w:before="180"/>
        <w:ind w:leftChars="50" w:left="120"/>
        <w:rPr>
          <w:rFonts w:eastAsia="標楷體"/>
          <w:color w:val="000000"/>
        </w:rPr>
      </w:pPr>
      <w:r w:rsidRPr="00C57F17">
        <w:rPr>
          <w:rFonts w:eastAsia="標楷體"/>
          <w:b/>
          <w:bCs/>
          <w:color w:val="FF9900"/>
        </w:rPr>
        <w:t>1.</w:t>
      </w:r>
      <w:r>
        <w:rPr>
          <w:rFonts w:eastAsia="標楷體"/>
          <w:b/>
          <w:bCs/>
          <w:color w:val="FF9900"/>
        </w:rPr>
        <w:t xml:space="preserve"> </w:t>
      </w:r>
      <w:r w:rsidRPr="00C57F17">
        <w:rPr>
          <w:rFonts w:eastAsia="標楷體" w:cs="標楷體" w:hint="eastAsia"/>
          <w:b/>
          <w:bCs/>
          <w:color w:val="FF9900"/>
        </w:rPr>
        <w:t>冷氣機：</w:t>
      </w:r>
      <w:r w:rsidRPr="003726E4">
        <w:rPr>
          <w:rFonts w:eastAsia="標楷體" w:cs="標楷體" w:hint="eastAsia"/>
          <w:color w:val="000000"/>
        </w:rPr>
        <w:t>第一級產品較第五級，每台可省約</w:t>
      </w:r>
      <w:r w:rsidRPr="003726E4">
        <w:rPr>
          <w:rFonts w:eastAsia="標楷體"/>
          <w:color w:val="000000"/>
        </w:rPr>
        <w:t>3</w:t>
      </w:r>
      <w:r w:rsidRPr="00371FB5">
        <w:rPr>
          <w:rFonts w:eastAsia="標楷體"/>
          <w:color w:val="000000"/>
          <w:spacing w:val="20"/>
        </w:rPr>
        <w:t>7</w:t>
      </w:r>
      <w:r w:rsidRPr="003726E4">
        <w:rPr>
          <w:rFonts w:eastAsia="標楷體"/>
          <w:color w:val="000000"/>
        </w:rPr>
        <w:t>%</w:t>
      </w:r>
      <w:r w:rsidRPr="003726E4">
        <w:rPr>
          <w:rFonts w:eastAsia="標楷體" w:cs="標楷體" w:hint="eastAsia"/>
          <w:color w:val="000000"/>
        </w:rPr>
        <w:t>耗電量。</w:t>
      </w:r>
    </w:p>
    <w:p w:rsidR="00B9540A" w:rsidRDefault="00B9540A" w:rsidP="00C80D86">
      <w:pPr>
        <w:ind w:leftChars="50" w:left="120"/>
        <w:rPr>
          <w:rFonts w:eastAsia="標楷體"/>
          <w:color w:val="000000"/>
        </w:rPr>
      </w:pPr>
      <w:r w:rsidRPr="00C57F17">
        <w:rPr>
          <w:rFonts w:eastAsia="標楷體"/>
          <w:b/>
          <w:bCs/>
          <w:color w:val="FF9900"/>
        </w:rPr>
        <w:t>2.</w:t>
      </w:r>
      <w:r>
        <w:rPr>
          <w:rFonts w:eastAsia="標楷體"/>
          <w:b/>
          <w:bCs/>
          <w:color w:val="FF9900"/>
        </w:rPr>
        <w:t xml:space="preserve"> </w:t>
      </w:r>
      <w:r w:rsidRPr="00C57F17">
        <w:rPr>
          <w:rFonts w:eastAsia="標楷體" w:cs="標楷體" w:hint="eastAsia"/>
          <w:b/>
          <w:bCs/>
          <w:color w:val="FF9900"/>
        </w:rPr>
        <w:t>電冰箱：</w:t>
      </w:r>
      <w:r w:rsidRPr="003726E4">
        <w:rPr>
          <w:rFonts w:eastAsia="標楷體" w:cs="標楷體" w:hint="eastAsia"/>
          <w:color w:val="000000"/>
        </w:rPr>
        <w:t>第一級產品較第五級，每台可省約</w:t>
      </w:r>
      <w:r w:rsidRPr="003726E4">
        <w:rPr>
          <w:rFonts w:eastAsia="標楷體"/>
          <w:color w:val="000000"/>
        </w:rPr>
        <w:t>4</w:t>
      </w:r>
      <w:r w:rsidRPr="00371FB5">
        <w:rPr>
          <w:rFonts w:eastAsia="標楷體"/>
          <w:color w:val="000000"/>
          <w:spacing w:val="20"/>
        </w:rPr>
        <w:t>0</w:t>
      </w:r>
      <w:r w:rsidRPr="003726E4">
        <w:rPr>
          <w:rFonts w:eastAsia="標楷體"/>
          <w:color w:val="000000"/>
        </w:rPr>
        <w:t>%</w:t>
      </w:r>
      <w:r w:rsidRPr="003726E4">
        <w:rPr>
          <w:rFonts w:eastAsia="標楷體" w:cs="標楷體" w:hint="eastAsia"/>
          <w:color w:val="000000"/>
        </w:rPr>
        <w:t>耗電量。</w:t>
      </w:r>
    </w:p>
    <w:p w:rsidR="00B9540A" w:rsidRDefault="00B9540A" w:rsidP="00C80D86">
      <w:pPr>
        <w:ind w:leftChars="50" w:left="120"/>
        <w:rPr>
          <w:rFonts w:eastAsia="標楷體"/>
          <w:color w:val="000000"/>
        </w:rPr>
      </w:pPr>
      <w:r w:rsidRPr="00C57F17">
        <w:rPr>
          <w:rFonts w:eastAsia="標楷體"/>
          <w:b/>
          <w:bCs/>
          <w:color w:val="FF9900"/>
        </w:rPr>
        <w:t>3.</w:t>
      </w:r>
      <w:r>
        <w:rPr>
          <w:rFonts w:eastAsia="標楷體"/>
          <w:b/>
          <w:bCs/>
          <w:color w:val="FF9900"/>
        </w:rPr>
        <w:t xml:space="preserve"> </w:t>
      </w:r>
      <w:r w:rsidRPr="00C57F17">
        <w:rPr>
          <w:rFonts w:eastAsia="標楷體" w:cs="標楷體" w:hint="eastAsia"/>
          <w:b/>
          <w:bCs/>
          <w:color w:val="FF9900"/>
        </w:rPr>
        <w:t>汽車：</w:t>
      </w:r>
      <w:r w:rsidRPr="003726E4">
        <w:rPr>
          <w:rFonts w:eastAsia="標楷體" w:cs="標楷體" w:hint="eastAsia"/>
          <w:color w:val="000000"/>
        </w:rPr>
        <w:t>第一級產品較第五級，每輛可省約</w:t>
      </w:r>
      <w:r w:rsidRPr="003726E4">
        <w:rPr>
          <w:rFonts w:eastAsia="標楷體"/>
          <w:color w:val="000000"/>
        </w:rPr>
        <w:t>3</w:t>
      </w:r>
      <w:r w:rsidRPr="00371FB5">
        <w:rPr>
          <w:rFonts w:eastAsia="標楷體"/>
          <w:color w:val="000000"/>
          <w:spacing w:val="20"/>
        </w:rPr>
        <w:t>0</w:t>
      </w:r>
      <w:r w:rsidRPr="003726E4">
        <w:rPr>
          <w:rFonts w:eastAsia="標楷體"/>
          <w:color w:val="000000"/>
        </w:rPr>
        <w:t>%</w:t>
      </w:r>
      <w:r>
        <w:rPr>
          <w:rFonts w:eastAsia="標楷體" w:cs="標楷體" w:hint="eastAsia"/>
          <w:color w:val="000000"/>
        </w:rPr>
        <w:t>耗油量。</w:t>
      </w:r>
    </w:p>
    <w:p w:rsidR="00B9540A" w:rsidRDefault="00B9540A" w:rsidP="00C80D86">
      <w:pPr>
        <w:ind w:leftChars="50" w:left="120"/>
        <w:rPr>
          <w:rFonts w:eastAsia="標楷體"/>
          <w:color w:val="000000"/>
        </w:rPr>
      </w:pPr>
      <w:r w:rsidRPr="00C57F17">
        <w:rPr>
          <w:rFonts w:eastAsia="標楷體"/>
          <w:b/>
          <w:bCs/>
          <w:color w:val="FF9900"/>
        </w:rPr>
        <w:t>4.</w:t>
      </w:r>
      <w:r>
        <w:rPr>
          <w:rFonts w:eastAsia="標楷體"/>
          <w:b/>
          <w:bCs/>
          <w:color w:val="FF9900"/>
        </w:rPr>
        <w:t xml:space="preserve"> </w:t>
      </w:r>
      <w:r w:rsidRPr="00C57F17">
        <w:rPr>
          <w:rFonts w:eastAsia="標楷體" w:cs="標楷體" w:hint="eastAsia"/>
          <w:b/>
          <w:bCs/>
          <w:color w:val="FF9900"/>
        </w:rPr>
        <w:t>機車：</w:t>
      </w:r>
      <w:r w:rsidRPr="003726E4">
        <w:rPr>
          <w:rFonts w:eastAsia="標楷體" w:cs="標楷體" w:hint="eastAsia"/>
          <w:color w:val="000000"/>
        </w:rPr>
        <w:t>第一級產品較第五級，每輛可省約</w:t>
      </w:r>
      <w:r w:rsidRPr="003726E4">
        <w:rPr>
          <w:rFonts w:eastAsia="標楷體"/>
          <w:color w:val="000000"/>
        </w:rPr>
        <w:t>3</w:t>
      </w:r>
      <w:r w:rsidRPr="00371FB5">
        <w:rPr>
          <w:rFonts w:eastAsia="標楷體"/>
          <w:color w:val="000000"/>
          <w:spacing w:val="20"/>
        </w:rPr>
        <w:t>0</w:t>
      </w:r>
      <w:r w:rsidRPr="003726E4">
        <w:rPr>
          <w:rFonts w:eastAsia="標楷體"/>
          <w:color w:val="000000"/>
        </w:rPr>
        <w:t>%</w:t>
      </w:r>
      <w:r w:rsidRPr="003726E4">
        <w:rPr>
          <w:rFonts w:eastAsia="標楷體" w:cs="標楷體" w:hint="eastAsia"/>
          <w:color w:val="000000"/>
        </w:rPr>
        <w:t>耗油量。</w:t>
      </w:r>
    </w:p>
    <w:p w:rsidR="00B9540A" w:rsidRDefault="00B9540A" w:rsidP="00C80D86">
      <w:pPr>
        <w:ind w:leftChars="50" w:left="120"/>
        <w:rPr>
          <w:rFonts w:eastAsia="標楷體"/>
          <w:color w:val="000000"/>
        </w:rPr>
      </w:pPr>
      <w:r w:rsidRPr="00C57F17">
        <w:rPr>
          <w:rFonts w:eastAsia="標楷體"/>
          <w:b/>
          <w:bCs/>
          <w:color w:val="FF9900"/>
        </w:rPr>
        <w:t>5.</w:t>
      </w:r>
      <w:r>
        <w:rPr>
          <w:rFonts w:eastAsia="標楷體"/>
          <w:b/>
          <w:bCs/>
          <w:color w:val="FF9900"/>
        </w:rPr>
        <w:t xml:space="preserve"> </w:t>
      </w:r>
      <w:r w:rsidRPr="00C57F17">
        <w:rPr>
          <w:rFonts w:eastAsia="標楷體" w:cs="標楷體" w:hint="eastAsia"/>
          <w:b/>
          <w:bCs/>
          <w:color w:val="FF9900"/>
        </w:rPr>
        <w:t>除濕機：</w:t>
      </w:r>
      <w:r w:rsidRPr="003726E4">
        <w:rPr>
          <w:rFonts w:eastAsia="標楷體" w:cs="標楷體" w:hint="eastAsia"/>
          <w:color w:val="000000"/>
        </w:rPr>
        <w:t>第一級產品較第五級，每台約可省約</w:t>
      </w:r>
      <w:r w:rsidRPr="003726E4">
        <w:rPr>
          <w:rFonts w:eastAsia="標楷體"/>
          <w:color w:val="000000"/>
        </w:rPr>
        <w:t>2</w:t>
      </w:r>
      <w:r w:rsidRPr="00371FB5">
        <w:rPr>
          <w:rFonts w:eastAsia="標楷體"/>
          <w:color w:val="000000"/>
          <w:spacing w:val="20"/>
        </w:rPr>
        <w:t>8</w:t>
      </w:r>
      <w:r w:rsidRPr="003726E4">
        <w:rPr>
          <w:rFonts w:eastAsia="標楷體"/>
          <w:color w:val="000000"/>
        </w:rPr>
        <w:t>%</w:t>
      </w:r>
      <w:r w:rsidRPr="003726E4">
        <w:rPr>
          <w:rFonts w:eastAsia="標楷體" w:cs="標楷體" w:hint="eastAsia"/>
          <w:color w:val="000000"/>
        </w:rPr>
        <w:t>耗電量。</w:t>
      </w:r>
    </w:p>
    <w:p w:rsidR="00B9540A" w:rsidRDefault="00B9540A" w:rsidP="00371FB5">
      <w:pPr>
        <w:ind w:leftChars="50" w:left="1682" w:hangingChars="650" w:hanging="1562"/>
        <w:rPr>
          <w:rFonts w:eastAsia="標楷體"/>
          <w:color w:val="000000"/>
        </w:rPr>
      </w:pPr>
      <w:r w:rsidRPr="00C57F17">
        <w:rPr>
          <w:rFonts w:eastAsia="標楷體"/>
          <w:b/>
          <w:bCs/>
          <w:color w:val="FF9900"/>
        </w:rPr>
        <w:t>6.</w:t>
      </w:r>
      <w:r>
        <w:rPr>
          <w:rFonts w:eastAsia="標楷體"/>
          <w:b/>
          <w:bCs/>
          <w:color w:val="FF9900"/>
        </w:rPr>
        <w:t xml:space="preserve"> </w:t>
      </w:r>
      <w:r w:rsidRPr="00C57F17">
        <w:rPr>
          <w:rFonts w:eastAsia="標楷體" w:cs="標楷體" w:hint="eastAsia"/>
          <w:b/>
          <w:bCs/>
          <w:color w:val="FF9900"/>
        </w:rPr>
        <w:t>省電燈泡：</w:t>
      </w:r>
      <w:r w:rsidRPr="003726E4">
        <w:rPr>
          <w:rFonts w:eastAsia="標楷體" w:cs="標楷體" w:hint="eastAsia"/>
          <w:color w:val="000000"/>
        </w:rPr>
        <w:t>第一級產品較第五級，發光效率提升約</w:t>
      </w:r>
      <w:r w:rsidRPr="003726E4">
        <w:rPr>
          <w:rFonts w:eastAsia="標楷體"/>
          <w:color w:val="000000"/>
        </w:rPr>
        <w:t>30</w:t>
      </w:r>
      <w:r w:rsidRPr="003726E4">
        <w:rPr>
          <w:rFonts w:eastAsia="標楷體" w:cs="標楷體" w:hint="eastAsia"/>
          <w:color w:val="000000"/>
        </w:rPr>
        <w:t>至</w:t>
      </w:r>
      <w:r w:rsidRPr="003726E4">
        <w:rPr>
          <w:rFonts w:eastAsia="標楷體"/>
          <w:color w:val="000000"/>
        </w:rPr>
        <w:t>4</w:t>
      </w:r>
      <w:r w:rsidRPr="00371FB5">
        <w:rPr>
          <w:rFonts w:eastAsia="標楷體"/>
          <w:color w:val="000000"/>
          <w:spacing w:val="20"/>
        </w:rPr>
        <w:t>0</w:t>
      </w:r>
      <w:r w:rsidRPr="003726E4">
        <w:rPr>
          <w:rFonts w:eastAsia="標楷體"/>
          <w:color w:val="000000"/>
        </w:rPr>
        <w:t>%</w:t>
      </w:r>
      <w:r w:rsidRPr="003726E4">
        <w:rPr>
          <w:rFonts w:eastAsia="標楷體" w:cs="標楷體" w:hint="eastAsia"/>
          <w:color w:val="000000"/>
        </w:rPr>
        <w:t>，以家庭燈具搭配一般</w:t>
      </w:r>
      <w:r w:rsidRPr="003726E4">
        <w:rPr>
          <w:rFonts w:eastAsia="標楷體"/>
          <w:color w:val="000000"/>
        </w:rPr>
        <w:t>23</w:t>
      </w:r>
      <w:r w:rsidRPr="003726E4">
        <w:rPr>
          <w:rFonts w:eastAsia="標楷體" w:cs="標楷體" w:hint="eastAsia"/>
          <w:color w:val="000000"/>
        </w:rPr>
        <w:t>瓦省電燈泡為例，使用第一級產品</w:t>
      </w:r>
      <w:r w:rsidRPr="003726E4">
        <w:rPr>
          <w:rFonts w:eastAsia="標楷體"/>
          <w:color w:val="000000"/>
        </w:rPr>
        <w:t>4</w:t>
      </w:r>
      <w:r w:rsidRPr="003726E4">
        <w:rPr>
          <w:rFonts w:eastAsia="標楷體" w:cs="標楷體" w:hint="eastAsia"/>
          <w:color w:val="000000"/>
        </w:rPr>
        <w:t>顆約相當於使用第五級產品</w:t>
      </w:r>
      <w:r w:rsidRPr="003726E4">
        <w:rPr>
          <w:rFonts w:eastAsia="標楷體"/>
          <w:color w:val="000000"/>
        </w:rPr>
        <w:t>6</w:t>
      </w:r>
      <w:r w:rsidRPr="003726E4">
        <w:rPr>
          <w:rFonts w:eastAsia="標楷體" w:cs="標楷體" w:hint="eastAsia"/>
          <w:color w:val="000000"/>
        </w:rPr>
        <w:t>顆的總輸出光量，約可省</w:t>
      </w:r>
      <w:r w:rsidRPr="003726E4">
        <w:rPr>
          <w:rFonts w:eastAsia="標楷體"/>
          <w:color w:val="000000"/>
        </w:rPr>
        <w:t>3</w:t>
      </w:r>
      <w:r w:rsidRPr="00371FB5">
        <w:rPr>
          <w:rFonts w:eastAsia="標楷體"/>
          <w:color w:val="000000"/>
          <w:spacing w:val="20"/>
        </w:rPr>
        <w:t>3</w:t>
      </w:r>
      <w:r w:rsidRPr="003726E4">
        <w:rPr>
          <w:rFonts w:eastAsia="標楷體"/>
          <w:color w:val="000000"/>
        </w:rPr>
        <w:t>%</w:t>
      </w:r>
      <w:r w:rsidRPr="003726E4">
        <w:rPr>
          <w:rFonts w:eastAsia="標楷體" w:cs="標楷體" w:hint="eastAsia"/>
          <w:color w:val="000000"/>
        </w:rPr>
        <w:t>之耗電量。</w:t>
      </w:r>
    </w:p>
    <w:p w:rsidR="00B9540A" w:rsidRPr="003726E4" w:rsidRDefault="00B9540A" w:rsidP="00380D1D">
      <w:pPr>
        <w:spacing w:beforeLines="50" w:before="180"/>
        <w:ind w:firstLineChars="200" w:firstLine="480"/>
        <w:rPr>
          <w:rFonts w:eastAsia="標楷體"/>
          <w:color w:val="000000"/>
        </w:rPr>
      </w:pPr>
      <w:r w:rsidRPr="003726E4">
        <w:rPr>
          <w:rFonts w:eastAsia="標楷體" w:cs="標楷體" w:hint="eastAsia"/>
          <w:color w:val="000000"/>
        </w:rPr>
        <w:t>能源局強調，前述節能標章及能源效率分級標示</w:t>
      </w:r>
      <w:r w:rsidRPr="003726E4">
        <w:rPr>
          <w:rFonts w:eastAsia="標楷體"/>
          <w:color w:val="000000"/>
        </w:rPr>
        <w:t>2</w:t>
      </w:r>
      <w:r w:rsidRPr="003726E4">
        <w:rPr>
          <w:rFonts w:eastAsia="標楷體" w:cs="標楷體" w:hint="eastAsia"/>
          <w:color w:val="000000"/>
        </w:rPr>
        <w:t>種制度相輔相成，將可有效引導消費者辨識高能源效率產品，並鼓勵民眾於選購時，除考慮品牌、價格等因素外，更應優先考慮產品的節能效益。建議可選用節能標章認證產品，或依據能源效率分級標示仔細比較產品的效率及耗電量，以選擇耗能較少的產品。</w:t>
      </w:r>
    </w:p>
    <w:p w:rsidR="00B9540A" w:rsidRPr="00C57F17" w:rsidRDefault="0083743F" w:rsidP="00380D1D">
      <w:pPr>
        <w:spacing w:beforeLines="100" w:before="360" w:afterLines="50" w:after="180"/>
        <w:rPr>
          <w:rFonts w:eastAsia="標楷體"/>
          <w:b/>
          <w:bCs/>
          <w:color w:val="EF5A07"/>
        </w:rPr>
      </w:pPr>
      <w:r>
        <w:rPr>
          <w:noProof/>
        </w:rPr>
        <w:pict>
          <v:shape id="_x0000_s1053" type="#_x0000_t120" style="position:absolute;margin-left:-3.95pt;margin-top:12.85pt;width:29.3pt;height:29.3pt;z-index:251649024" fillcolor="yellow" stroked="f" strokecolor="white">
            <v:fill opacity="29491f"/>
          </v:shape>
        </w:pict>
      </w:r>
      <w:r w:rsidR="00B9540A" w:rsidRPr="00C57F17">
        <w:rPr>
          <w:rFonts w:eastAsia="標楷體"/>
          <w:b/>
          <w:bCs/>
          <w:color w:val="EF5A07"/>
        </w:rPr>
        <w:t>(</w:t>
      </w:r>
      <w:r w:rsidR="00B9540A" w:rsidRPr="00C57F17">
        <w:rPr>
          <w:rFonts w:eastAsia="標楷體" w:cs="標楷體" w:hint="eastAsia"/>
          <w:b/>
          <w:bCs/>
          <w:color w:val="EF5A07"/>
        </w:rPr>
        <w:t>四</w:t>
      </w:r>
      <w:r w:rsidR="00B9540A" w:rsidRPr="00C57F17">
        <w:rPr>
          <w:rFonts w:eastAsia="標楷體"/>
          <w:b/>
          <w:bCs/>
          <w:color w:val="EF5A07"/>
        </w:rPr>
        <w:t xml:space="preserve">) </w:t>
      </w:r>
      <w:r w:rsidR="00B9540A" w:rsidRPr="00C57F17">
        <w:rPr>
          <w:rFonts w:eastAsia="標楷體" w:cs="標楷體" w:hint="eastAsia"/>
          <w:b/>
          <w:bCs/>
          <w:color w:val="EF5A07"/>
        </w:rPr>
        <w:t>生活節能</w:t>
      </w:r>
    </w:p>
    <w:p w:rsidR="00B9540A" w:rsidRPr="003726E4" w:rsidRDefault="00B9540A" w:rsidP="00380D1D">
      <w:pPr>
        <w:tabs>
          <w:tab w:val="left" w:pos="142"/>
        </w:tabs>
        <w:spacing w:afterLines="50" w:after="180"/>
        <w:rPr>
          <w:rFonts w:eastAsia="標楷體"/>
        </w:rPr>
      </w:pPr>
      <w:r>
        <w:rPr>
          <w:rFonts w:ascii="標楷體" w:eastAsia="標楷體" w:hAnsi="標楷體" w:cs="標楷體"/>
          <w:sz w:val="18"/>
          <w:szCs w:val="18"/>
        </w:rPr>
        <w:t xml:space="preserve"> </w:t>
      </w:r>
      <w:r w:rsidRPr="00546F56">
        <w:rPr>
          <w:rFonts w:ascii="標楷體" w:eastAsia="標楷體" w:hAnsi="標楷體" w:cs="標楷體" w:hint="eastAsia"/>
          <w:sz w:val="18"/>
          <w:szCs w:val="18"/>
        </w:rPr>
        <w:t>●</w:t>
      </w:r>
      <w:r>
        <w:rPr>
          <w:rFonts w:eastAsia="標楷體"/>
        </w:rPr>
        <w:t xml:space="preserve"> </w:t>
      </w:r>
      <w:r w:rsidRPr="00C57F17">
        <w:rPr>
          <w:rFonts w:eastAsia="標楷體" w:cs="標楷體" w:hint="eastAsia"/>
          <w:highlight w:val="yellow"/>
        </w:rPr>
        <w:t>照明器具節能方法</w:t>
      </w:r>
      <w:r w:rsidRPr="003726E4">
        <w:rPr>
          <w:rFonts w:eastAsia="標楷體"/>
        </w:rPr>
        <w:t xml:space="preserve"> </w:t>
      </w:r>
    </w:p>
    <w:p w:rsidR="00B9540A" w:rsidRDefault="00B9540A" w:rsidP="00546F56">
      <w:pPr>
        <w:ind w:leftChars="150" w:left="600" w:hangingChars="100" w:hanging="240"/>
        <w:rPr>
          <w:rFonts w:eastAsia="標楷體"/>
        </w:rPr>
      </w:pPr>
      <w:r>
        <w:rPr>
          <w:rFonts w:eastAsia="標楷體"/>
        </w:rPr>
        <w:t xml:space="preserve">1. </w:t>
      </w:r>
      <w:r w:rsidRPr="003726E4">
        <w:rPr>
          <w:rFonts w:eastAsia="標楷體" w:cs="標楷體" w:hint="eastAsia"/>
        </w:rPr>
        <w:t>多利用自然採光，減少照明用電。</w:t>
      </w:r>
      <w:r>
        <w:rPr>
          <w:rFonts w:eastAsia="標楷體"/>
        </w:rPr>
        <w:t xml:space="preserve"> </w:t>
      </w:r>
    </w:p>
    <w:p w:rsidR="00B9540A" w:rsidRDefault="00B9540A" w:rsidP="00546F56">
      <w:pPr>
        <w:ind w:leftChars="150" w:left="600" w:hangingChars="100" w:hanging="240"/>
        <w:rPr>
          <w:rFonts w:eastAsia="標楷體"/>
        </w:rPr>
      </w:pPr>
      <w:r>
        <w:rPr>
          <w:rFonts w:eastAsia="標楷體"/>
        </w:rPr>
        <w:t xml:space="preserve">2. </w:t>
      </w:r>
      <w:r w:rsidRPr="003726E4">
        <w:rPr>
          <w:rFonts w:eastAsia="標楷體" w:cs="標楷體" w:hint="eastAsia"/>
        </w:rPr>
        <w:t>將老舊螢光燈管（</w:t>
      </w:r>
      <w:r w:rsidRPr="003726E4">
        <w:rPr>
          <w:rFonts w:eastAsia="標楷體"/>
        </w:rPr>
        <w:t>T8</w:t>
      </w:r>
      <w:r w:rsidRPr="003726E4">
        <w:rPr>
          <w:rFonts w:eastAsia="標楷體" w:cs="標楷體" w:hint="eastAsia"/>
        </w:rPr>
        <w:t>、</w:t>
      </w:r>
      <w:r w:rsidRPr="003726E4">
        <w:rPr>
          <w:rFonts w:eastAsia="標楷體"/>
        </w:rPr>
        <w:t>T9</w:t>
      </w:r>
      <w:r w:rsidRPr="003726E4">
        <w:rPr>
          <w:rFonts w:eastAsia="標楷體" w:cs="標楷體" w:hint="eastAsia"/>
        </w:rPr>
        <w:t>型）替換成高效率螢光燈管（</w:t>
      </w:r>
      <w:r w:rsidRPr="003726E4">
        <w:rPr>
          <w:rFonts w:eastAsia="標楷體"/>
        </w:rPr>
        <w:t>T5</w:t>
      </w:r>
      <w:r w:rsidRPr="003726E4">
        <w:rPr>
          <w:rFonts w:eastAsia="標楷體" w:cs="標楷體" w:hint="eastAsia"/>
        </w:rPr>
        <w:t>），可節約用電。</w:t>
      </w:r>
      <w:r>
        <w:rPr>
          <w:rFonts w:eastAsia="標楷體"/>
        </w:rPr>
        <w:t xml:space="preserve"> </w:t>
      </w:r>
    </w:p>
    <w:p w:rsidR="00B9540A" w:rsidRPr="003726E4" w:rsidRDefault="00B9540A" w:rsidP="00546F56">
      <w:pPr>
        <w:ind w:leftChars="150" w:left="600" w:hangingChars="100" w:hanging="240"/>
        <w:rPr>
          <w:rFonts w:eastAsia="標楷體"/>
        </w:rPr>
      </w:pPr>
      <w:r>
        <w:rPr>
          <w:rFonts w:eastAsia="標楷體"/>
        </w:rPr>
        <w:t xml:space="preserve">3. </w:t>
      </w:r>
      <w:r w:rsidRPr="003726E4">
        <w:rPr>
          <w:rFonts w:eastAsia="標楷體" w:cs="標楷體" w:hint="eastAsia"/>
        </w:rPr>
        <w:t>日光燈管不宜隨手關燈以減少開開關關燈管的耗損，開啟時之耗電，除非離開半小時以上。</w:t>
      </w:r>
      <w:r w:rsidRPr="003726E4">
        <w:rPr>
          <w:rFonts w:eastAsia="標楷體"/>
        </w:rPr>
        <w:t xml:space="preserve"> </w:t>
      </w:r>
    </w:p>
    <w:p w:rsidR="00B9540A" w:rsidRPr="003726E4" w:rsidRDefault="00B9540A" w:rsidP="00546F56">
      <w:pPr>
        <w:ind w:leftChars="150" w:left="600" w:hangingChars="100" w:hanging="240"/>
        <w:rPr>
          <w:rFonts w:eastAsia="標楷體"/>
        </w:rPr>
      </w:pPr>
      <w:r>
        <w:rPr>
          <w:rFonts w:eastAsia="標楷體"/>
        </w:rPr>
        <w:t xml:space="preserve">4. </w:t>
      </w:r>
      <w:r w:rsidRPr="003726E4">
        <w:rPr>
          <w:rFonts w:eastAsia="標楷體" w:cs="標楷體" w:hint="eastAsia"/>
        </w:rPr>
        <w:t>選購貼有「</w:t>
      </w:r>
      <w:r w:rsidRPr="003726E4">
        <w:rPr>
          <w:rFonts w:eastAsia="標楷體" w:cs="標楷體" w:hint="eastAsia"/>
          <w:b/>
          <w:bCs/>
          <w:color w:val="00B050"/>
        </w:rPr>
        <w:t>節能標章</w:t>
      </w:r>
      <w:r w:rsidRPr="003726E4">
        <w:rPr>
          <w:rFonts w:eastAsia="標楷體" w:cs="標楷體" w:hint="eastAsia"/>
        </w:rPr>
        <w:t>」的燈管，光源效率較高</w:t>
      </w:r>
      <w:r>
        <w:rPr>
          <w:rFonts w:eastAsia="標楷體" w:cs="標楷體" w:hint="eastAsia"/>
        </w:rPr>
        <w:t>。</w:t>
      </w:r>
    </w:p>
    <w:p w:rsidR="00B9540A" w:rsidRPr="003726E4" w:rsidRDefault="00B9540A" w:rsidP="00546F56">
      <w:pPr>
        <w:ind w:leftChars="150" w:left="600" w:hangingChars="100" w:hanging="240"/>
        <w:rPr>
          <w:rFonts w:eastAsia="標楷體"/>
        </w:rPr>
      </w:pPr>
      <w:r>
        <w:rPr>
          <w:rFonts w:eastAsia="標楷體"/>
        </w:rPr>
        <w:t xml:space="preserve">5. </w:t>
      </w:r>
      <w:r w:rsidRPr="003726E4">
        <w:rPr>
          <w:rFonts w:eastAsia="標楷體" w:cs="標楷體" w:hint="eastAsia"/>
        </w:rPr>
        <w:t>螢光燈管長</w:t>
      </w:r>
      <w:proofErr w:type="gramStart"/>
      <w:r w:rsidRPr="003726E4">
        <w:rPr>
          <w:rFonts w:eastAsia="標楷體" w:cs="標楷體" w:hint="eastAsia"/>
        </w:rPr>
        <w:t>的比短的</w:t>
      </w:r>
      <w:proofErr w:type="gramEnd"/>
      <w:r w:rsidRPr="003726E4">
        <w:rPr>
          <w:rFonts w:eastAsia="標楷體" w:cs="標楷體" w:hint="eastAsia"/>
        </w:rPr>
        <w:t>省電，直</w:t>
      </w:r>
      <w:proofErr w:type="gramStart"/>
      <w:r w:rsidRPr="003726E4">
        <w:rPr>
          <w:rFonts w:eastAsia="標楷體" w:cs="標楷體" w:hint="eastAsia"/>
        </w:rPr>
        <w:t>的比彎的</w:t>
      </w:r>
      <w:proofErr w:type="gramEnd"/>
      <w:r w:rsidRPr="003726E4">
        <w:rPr>
          <w:rFonts w:eastAsia="標楷體" w:cs="標楷體" w:hint="eastAsia"/>
        </w:rPr>
        <w:t>省電。</w:t>
      </w:r>
    </w:p>
    <w:p w:rsidR="00B9540A" w:rsidRPr="003726E4" w:rsidRDefault="00B9540A" w:rsidP="00380D1D">
      <w:pPr>
        <w:spacing w:beforeLines="50" w:before="180" w:afterLines="50" w:after="180"/>
        <w:rPr>
          <w:rFonts w:eastAsia="標楷體"/>
        </w:rPr>
      </w:pPr>
      <w:r>
        <w:rPr>
          <w:rFonts w:ascii="標楷體" w:eastAsia="標楷體" w:hAnsi="標楷體" w:cs="標楷體"/>
          <w:sz w:val="18"/>
          <w:szCs w:val="18"/>
        </w:rPr>
        <w:t xml:space="preserve"> </w:t>
      </w:r>
      <w:r w:rsidRPr="00546F56">
        <w:rPr>
          <w:rFonts w:ascii="標楷體" w:eastAsia="標楷體" w:hAnsi="標楷體" w:cs="標楷體" w:hint="eastAsia"/>
          <w:sz w:val="18"/>
          <w:szCs w:val="18"/>
        </w:rPr>
        <w:t>●</w:t>
      </w:r>
      <w:r>
        <w:rPr>
          <w:rFonts w:ascii="標楷體" w:eastAsia="標楷體" w:hAnsi="標楷體" w:cs="標楷體"/>
          <w:sz w:val="18"/>
          <w:szCs w:val="18"/>
        </w:rPr>
        <w:t xml:space="preserve"> </w:t>
      </w:r>
      <w:r w:rsidRPr="00C57F17">
        <w:rPr>
          <w:rFonts w:eastAsia="標楷體" w:cs="標楷體" w:hint="eastAsia"/>
          <w:highlight w:val="yellow"/>
        </w:rPr>
        <w:t>冷氣機節能方法</w:t>
      </w:r>
    </w:p>
    <w:p w:rsidR="00B9540A" w:rsidRPr="003726E4" w:rsidRDefault="00B9540A" w:rsidP="00371FB5">
      <w:pPr>
        <w:ind w:leftChars="150" w:left="720" w:hangingChars="150" w:hanging="360"/>
        <w:rPr>
          <w:rFonts w:eastAsia="標楷體"/>
        </w:rPr>
      </w:pPr>
      <w:r w:rsidRPr="003726E4">
        <w:rPr>
          <w:rFonts w:eastAsia="標楷體"/>
        </w:rPr>
        <w:t>1.</w:t>
      </w:r>
      <w:r>
        <w:rPr>
          <w:rFonts w:eastAsia="標楷體"/>
        </w:rPr>
        <w:t xml:space="preserve"> </w:t>
      </w:r>
      <w:r w:rsidRPr="003726E4">
        <w:rPr>
          <w:rFonts w:eastAsia="標楷體" w:cs="標楷體" w:hint="eastAsia"/>
        </w:rPr>
        <w:t>少開冷氣機或適度的使用空調，冷氣機溫度設定在</w:t>
      </w:r>
      <w:r w:rsidRPr="003726E4">
        <w:rPr>
          <w:rFonts w:eastAsia="標楷體"/>
        </w:rPr>
        <w:t>25-28</w:t>
      </w:r>
      <w:r w:rsidRPr="003726E4">
        <w:rPr>
          <w:rFonts w:eastAsia="標楷體" w:cs="標楷體" w:hint="eastAsia"/>
        </w:rPr>
        <w:t>度，搭配電扇</w:t>
      </w:r>
      <w:proofErr w:type="gramStart"/>
      <w:r w:rsidRPr="003726E4">
        <w:rPr>
          <w:rFonts w:eastAsia="標楷體" w:cs="標楷體" w:hint="eastAsia"/>
        </w:rPr>
        <w:t>解暑就能</w:t>
      </w:r>
      <w:proofErr w:type="gramEnd"/>
      <w:r w:rsidRPr="003726E4">
        <w:rPr>
          <w:rFonts w:eastAsia="標楷體" w:cs="標楷體" w:hint="eastAsia"/>
        </w:rPr>
        <w:t>節約不少的電力。</w:t>
      </w:r>
    </w:p>
    <w:p w:rsidR="00B9540A" w:rsidRPr="003726E4" w:rsidRDefault="00B9540A" w:rsidP="00371FB5">
      <w:pPr>
        <w:ind w:leftChars="150" w:left="720" w:hangingChars="150" w:hanging="360"/>
        <w:rPr>
          <w:rFonts w:eastAsia="標楷體"/>
        </w:rPr>
      </w:pPr>
      <w:r w:rsidRPr="003726E4">
        <w:rPr>
          <w:rFonts w:eastAsia="標楷體"/>
        </w:rPr>
        <w:t>2.</w:t>
      </w:r>
      <w:r>
        <w:rPr>
          <w:rFonts w:eastAsia="標楷體"/>
        </w:rPr>
        <w:t xml:space="preserve"> </w:t>
      </w:r>
      <w:r w:rsidRPr="003726E4">
        <w:rPr>
          <w:rFonts w:eastAsia="標楷體" w:cs="標楷體" w:hint="eastAsia"/>
        </w:rPr>
        <w:t>每兩</w:t>
      </w:r>
      <w:proofErr w:type="gramStart"/>
      <w:r w:rsidRPr="003726E4">
        <w:rPr>
          <w:rFonts w:eastAsia="標楷體" w:cs="標楷體" w:hint="eastAsia"/>
        </w:rPr>
        <w:t>週</w:t>
      </w:r>
      <w:proofErr w:type="gramEnd"/>
      <w:r w:rsidRPr="003726E4">
        <w:rPr>
          <w:rFonts w:eastAsia="標楷體" w:cs="標楷體" w:hint="eastAsia"/>
        </w:rPr>
        <w:t>清洗一次濾網，空氣濾網太</w:t>
      </w:r>
      <w:proofErr w:type="gramStart"/>
      <w:r w:rsidRPr="003726E4">
        <w:rPr>
          <w:rFonts w:eastAsia="標楷體" w:cs="標楷體" w:hint="eastAsia"/>
        </w:rPr>
        <w:t>髒</w:t>
      </w:r>
      <w:proofErr w:type="gramEnd"/>
      <w:r w:rsidRPr="003726E4">
        <w:rPr>
          <w:rFonts w:eastAsia="標楷體" w:cs="標楷體" w:hint="eastAsia"/>
        </w:rPr>
        <w:t>時，容易造成電力浪費。</w:t>
      </w:r>
    </w:p>
    <w:p w:rsidR="00B9540A" w:rsidRPr="003726E4" w:rsidRDefault="00B9540A" w:rsidP="00371FB5">
      <w:pPr>
        <w:ind w:leftChars="150" w:left="720" w:hangingChars="150" w:hanging="360"/>
        <w:rPr>
          <w:rFonts w:eastAsia="標楷體"/>
        </w:rPr>
      </w:pPr>
      <w:r>
        <w:rPr>
          <w:rFonts w:eastAsia="標楷體"/>
        </w:rPr>
        <w:t xml:space="preserve">3. </w:t>
      </w:r>
      <w:r w:rsidRPr="003726E4">
        <w:rPr>
          <w:rFonts w:eastAsia="標楷體" w:cs="標楷體" w:hint="eastAsia"/>
        </w:rPr>
        <w:t>冷氣每調高</w:t>
      </w:r>
      <w:r w:rsidRPr="003726E4">
        <w:rPr>
          <w:rFonts w:eastAsia="標楷體"/>
        </w:rPr>
        <w:t>1</w:t>
      </w:r>
      <w:r w:rsidRPr="003726E4">
        <w:rPr>
          <w:rFonts w:eastAsia="標楷體" w:cs="標楷體" w:hint="eastAsia"/>
        </w:rPr>
        <w:t>度，就能節省</w:t>
      </w:r>
      <w:r w:rsidRPr="00371FB5">
        <w:rPr>
          <w:rFonts w:eastAsia="標楷體"/>
          <w:spacing w:val="20"/>
        </w:rPr>
        <w:t>6</w:t>
      </w:r>
      <w:r>
        <w:rPr>
          <w:rFonts w:eastAsia="標楷體"/>
        </w:rPr>
        <w:t>%</w:t>
      </w:r>
      <w:r w:rsidRPr="003726E4">
        <w:rPr>
          <w:rFonts w:eastAsia="標楷體" w:cs="標楷體" w:hint="eastAsia"/>
        </w:rPr>
        <w:t>的耗電量。</w:t>
      </w:r>
    </w:p>
    <w:p w:rsidR="00B9540A" w:rsidRPr="003726E4" w:rsidRDefault="00B9540A" w:rsidP="00371FB5">
      <w:pPr>
        <w:ind w:leftChars="150" w:left="720" w:hangingChars="150" w:hanging="360"/>
        <w:rPr>
          <w:rFonts w:eastAsia="標楷體"/>
        </w:rPr>
      </w:pPr>
      <w:r w:rsidRPr="003726E4">
        <w:rPr>
          <w:rFonts w:eastAsia="標楷體"/>
        </w:rPr>
        <w:t>4.</w:t>
      </w:r>
      <w:r>
        <w:rPr>
          <w:rFonts w:eastAsia="標楷體"/>
        </w:rPr>
        <w:t xml:space="preserve"> </w:t>
      </w:r>
      <w:r w:rsidRPr="003726E4">
        <w:rPr>
          <w:rFonts w:eastAsia="標楷體" w:cs="標楷體" w:hint="eastAsia"/>
        </w:rPr>
        <w:t>使用中避免冷氣外</w:t>
      </w:r>
      <w:proofErr w:type="gramStart"/>
      <w:r w:rsidRPr="003726E4">
        <w:rPr>
          <w:rFonts w:eastAsia="標楷體" w:cs="標楷體" w:hint="eastAsia"/>
        </w:rPr>
        <w:t>洩</w:t>
      </w:r>
      <w:proofErr w:type="gramEnd"/>
      <w:r w:rsidRPr="003726E4">
        <w:rPr>
          <w:rFonts w:eastAsia="標楷體" w:cs="標楷體" w:hint="eastAsia"/>
        </w:rPr>
        <w:t>，配合窗簾阻擋陽光射入，冷效好。</w:t>
      </w:r>
    </w:p>
    <w:p w:rsidR="00B9540A" w:rsidRDefault="00B9540A" w:rsidP="00371FB5">
      <w:pPr>
        <w:ind w:leftChars="150" w:left="720" w:hangingChars="150" w:hanging="360"/>
        <w:rPr>
          <w:rFonts w:eastAsia="標楷體"/>
        </w:rPr>
      </w:pPr>
      <w:r w:rsidRPr="003726E4">
        <w:rPr>
          <w:rFonts w:eastAsia="標楷體"/>
        </w:rPr>
        <w:t>5.</w:t>
      </w:r>
      <w:r>
        <w:rPr>
          <w:rFonts w:eastAsia="標楷體"/>
        </w:rPr>
        <w:t xml:space="preserve"> </w:t>
      </w:r>
      <w:r w:rsidRPr="003726E4">
        <w:rPr>
          <w:rFonts w:eastAsia="標楷體" w:cs="標楷體" w:hint="eastAsia"/>
        </w:rPr>
        <w:t>睡眠溫度設定在</w:t>
      </w:r>
      <w:r>
        <w:rPr>
          <w:rFonts w:eastAsia="標楷體"/>
        </w:rPr>
        <w:t>26</w:t>
      </w:r>
      <w:r w:rsidRPr="00371FB5">
        <w:rPr>
          <w:rFonts w:eastAsia="標楷體" w:cs="標楷體" w:hint="eastAsia"/>
          <w:spacing w:val="20"/>
        </w:rPr>
        <w:t>℃</w:t>
      </w:r>
      <w:r w:rsidRPr="00371FB5">
        <w:rPr>
          <w:rFonts w:eastAsia="標楷體"/>
          <w:spacing w:val="20"/>
        </w:rPr>
        <w:t>-</w:t>
      </w:r>
      <w:r>
        <w:rPr>
          <w:rFonts w:eastAsia="標楷體"/>
        </w:rPr>
        <w:t>28</w:t>
      </w:r>
      <w:r w:rsidRPr="003726E4">
        <w:rPr>
          <w:rFonts w:eastAsia="標楷體" w:cs="標楷體" w:hint="eastAsia"/>
        </w:rPr>
        <w:t>℃，以免過冷著涼。</w:t>
      </w:r>
      <w:r>
        <w:rPr>
          <w:rFonts w:eastAsia="標楷體"/>
        </w:rPr>
        <w:t xml:space="preserve"> </w:t>
      </w:r>
    </w:p>
    <w:p w:rsidR="00B9540A" w:rsidRPr="003726E4" w:rsidRDefault="00B9540A" w:rsidP="00371FB5">
      <w:pPr>
        <w:ind w:leftChars="150" w:left="720" w:hangingChars="150" w:hanging="360"/>
        <w:rPr>
          <w:rFonts w:eastAsia="標楷體"/>
          <w:sz w:val="20"/>
          <w:szCs w:val="20"/>
        </w:rPr>
      </w:pPr>
      <w:r>
        <w:rPr>
          <w:rFonts w:eastAsia="標楷體"/>
        </w:rPr>
        <w:t xml:space="preserve">6. </w:t>
      </w:r>
      <w:r w:rsidRPr="003726E4">
        <w:rPr>
          <w:rFonts w:eastAsia="標楷體" w:cs="標楷體" w:hint="eastAsia"/>
        </w:rPr>
        <w:t>選購高</w:t>
      </w:r>
      <w:r w:rsidRPr="003726E4">
        <w:rPr>
          <w:rFonts w:eastAsia="標楷體"/>
        </w:rPr>
        <w:t xml:space="preserve"> EER </w:t>
      </w:r>
      <w:r w:rsidRPr="003726E4">
        <w:rPr>
          <w:rFonts w:eastAsia="標楷體" w:cs="標楷體" w:hint="eastAsia"/>
        </w:rPr>
        <w:t>值變頻式，效率高噪音少。</w:t>
      </w:r>
      <w:r w:rsidRPr="003726E4">
        <w:rPr>
          <w:rFonts w:eastAsia="標楷體"/>
        </w:rPr>
        <w:t xml:space="preserve"> </w:t>
      </w:r>
      <w:r w:rsidRPr="003726E4">
        <w:rPr>
          <w:rFonts w:eastAsia="標楷體" w:cs="標楷體" w:hint="eastAsia"/>
        </w:rPr>
        <w:t>一般而言提高</w:t>
      </w:r>
      <w:r w:rsidRPr="003726E4">
        <w:rPr>
          <w:rFonts w:eastAsia="標楷體"/>
        </w:rPr>
        <w:t>0.1</w:t>
      </w:r>
      <w:r w:rsidRPr="003726E4">
        <w:rPr>
          <w:rFonts w:eastAsia="標楷體" w:cs="標楷體" w:hint="eastAsia"/>
        </w:rPr>
        <w:t>就可節省</w:t>
      </w:r>
      <w:r w:rsidRPr="00371FB5">
        <w:rPr>
          <w:rFonts w:eastAsia="標楷體"/>
          <w:spacing w:val="20"/>
        </w:rPr>
        <w:t>4</w:t>
      </w:r>
      <w:r w:rsidRPr="003726E4">
        <w:rPr>
          <w:rFonts w:eastAsia="標楷體" w:cs="標楷體" w:hint="eastAsia"/>
        </w:rPr>
        <w:t>％冷氣機用電。</w:t>
      </w:r>
      <w:r w:rsidRPr="003726E4">
        <w:rPr>
          <w:rFonts w:eastAsia="標楷體" w:cs="標楷體" w:hint="eastAsia"/>
          <w:sz w:val="20"/>
          <w:szCs w:val="20"/>
        </w:rPr>
        <w:t>（</w:t>
      </w:r>
      <w:proofErr w:type="gramStart"/>
      <w:r w:rsidRPr="003726E4">
        <w:rPr>
          <w:rFonts w:eastAsia="標楷體" w:cs="標楷體" w:hint="eastAsia"/>
          <w:sz w:val="20"/>
          <w:szCs w:val="20"/>
        </w:rPr>
        <w:t>註</w:t>
      </w:r>
      <w:proofErr w:type="gramEnd"/>
      <w:r w:rsidRPr="003726E4">
        <w:rPr>
          <w:rFonts w:eastAsia="標楷體" w:cs="標楷體" w:hint="eastAsia"/>
          <w:sz w:val="20"/>
          <w:szCs w:val="20"/>
        </w:rPr>
        <w:t>）</w:t>
      </w:r>
      <w:r w:rsidRPr="003726E4">
        <w:rPr>
          <w:rFonts w:eastAsia="標楷體"/>
          <w:sz w:val="20"/>
          <w:szCs w:val="20"/>
        </w:rPr>
        <w:t xml:space="preserve"> EER </w:t>
      </w:r>
      <w:r w:rsidRPr="003726E4">
        <w:rPr>
          <w:rFonts w:eastAsia="標楷體" w:cs="標楷體" w:hint="eastAsia"/>
          <w:sz w:val="20"/>
          <w:szCs w:val="20"/>
        </w:rPr>
        <w:t>值是能源效率比值，此值愈高即愈省電。它的定義是：冷氣機產生多少冷氣與用掉多少電力之比。</w:t>
      </w:r>
      <w:r w:rsidRPr="003726E4">
        <w:rPr>
          <w:rFonts w:eastAsia="標楷體"/>
          <w:sz w:val="20"/>
          <w:szCs w:val="20"/>
        </w:rPr>
        <w:t xml:space="preserve"> </w:t>
      </w:r>
    </w:p>
    <w:p w:rsidR="00B9540A" w:rsidRPr="003726E4" w:rsidRDefault="00B9540A" w:rsidP="00371FB5">
      <w:pPr>
        <w:ind w:leftChars="150" w:left="720" w:hangingChars="150" w:hanging="360"/>
        <w:rPr>
          <w:rFonts w:eastAsia="標楷體"/>
        </w:rPr>
      </w:pPr>
      <w:r w:rsidRPr="003726E4">
        <w:rPr>
          <w:rFonts w:eastAsia="標楷體"/>
        </w:rPr>
        <w:t>7.</w:t>
      </w:r>
      <w:r>
        <w:rPr>
          <w:rFonts w:eastAsia="標楷體"/>
        </w:rPr>
        <w:t xml:space="preserve"> </w:t>
      </w:r>
      <w:r w:rsidRPr="003726E4">
        <w:rPr>
          <w:rFonts w:eastAsia="標楷體" w:cs="標楷體" w:hint="eastAsia"/>
        </w:rPr>
        <w:t>冷氣機內避免使用高熱負載之用具，如熨斗、火鍋、炊具。</w:t>
      </w:r>
    </w:p>
    <w:p w:rsidR="00B9540A" w:rsidRDefault="00B9540A" w:rsidP="00371FB5">
      <w:pPr>
        <w:ind w:leftChars="150" w:left="720" w:hangingChars="150" w:hanging="360"/>
        <w:rPr>
          <w:rFonts w:eastAsia="標楷體"/>
        </w:rPr>
      </w:pPr>
      <w:r w:rsidRPr="003726E4">
        <w:rPr>
          <w:rFonts w:eastAsia="標楷體"/>
        </w:rPr>
        <w:t>8.</w:t>
      </w:r>
      <w:r>
        <w:rPr>
          <w:rFonts w:eastAsia="標楷體"/>
        </w:rPr>
        <w:t xml:space="preserve"> </w:t>
      </w:r>
      <w:r w:rsidRPr="003726E4">
        <w:rPr>
          <w:rFonts w:eastAsia="標楷體" w:cs="標楷體" w:hint="eastAsia"/>
        </w:rPr>
        <w:t>選購貼有「節能標章」或「能源效率</w:t>
      </w:r>
      <w:proofErr w:type="gramStart"/>
      <w:r w:rsidRPr="003726E4">
        <w:rPr>
          <w:rFonts w:eastAsia="標楷體" w:cs="標楷體" w:hint="eastAsia"/>
        </w:rPr>
        <w:t>一</w:t>
      </w:r>
      <w:proofErr w:type="gramEnd"/>
      <w:r w:rsidRPr="003726E4">
        <w:rPr>
          <w:rFonts w:eastAsia="標楷體" w:cs="標楷體" w:hint="eastAsia"/>
        </w:rPr>
        <w:t>或二級」的冷氣機。</w:t>
      </w:r>
    </w:p>
    <w:p w:rsidR="00B9540A" w:rsidRDefault="00B9540A" w:rsidP="0063618A">
      <w:pPr>
        <w:ind w:leftChars="150" w:left="600" w:hangingChars="100" w:hanging="240"/>
        <w:rPr>
          <w:rFonts w:eastAsia="標楷體"/>
        </w:rPr>
      </w:pPr>
    </w:p>
    <w:p w:rsidR="00B9540A" w:rsidRPr="003726E4" w:rsidRDefault="00B9540A" w:rsidP="0063618A">
      <w:pPr>
        <w:ind w:leftChars="150" w:left="600" w:hangingChars="100" w:hanging="240"/>
        <w:rPr>
          <w:rFonts w:eastAsia="標楷體"/>
        </w:rPr>
      </w:pPr>
    </w:p>
    <w:p w:rsidR="00B9540A" w:rsidRPr="003726E4" w:rsidRDefault="00B9540A" w:rsidP="00380D1D">
      <w:pPr>
        <w:spacing w:beforeLines="50" w:before="180" w:afterLines="50" w:after="180"/>
        <w:rPr>
          <w:rFonts w:eastAsia="標楷體"/>
        </w:rPr>
      </w:pPr>
      <w:r>
        <w:rPr>
          <w:rFonts w:ascii="標楷體" w:eastAsia="標楷體" w:hAnsi="標楷體" w:cs="標楷體"/>
          <w:sz w:val="18"/>
          <w:szCs w:val="18"/>
        </w:rPr>
        <w:lastRenderedPageBreak/>
        <w:t xml:space="preserve"> </w:t>
      </w:r>
      <w:r w:rsidRPr="00546F56">
        <w:rPr>
          <w:rFonts w:ascii="標楷體" w:eastAsia="標楷體" w:hAnsi="標楷體" w:cs="標楷體" w:hint="eastAsia"/>
          <w:sz w:val="18"/>
          <w:szCs w:val="18"/>
        </w:rPr>
        <w:t>●</w:t>
      </w:r>
      <w:r>
        <w:rPr>
          <w:rFonts w:ascii="標楷體" w:eastAsia="標楷體" w:hAnsi="標楷體" w:cs="標楷體"/>
          <w:sz w:val="18"/>
          <w:szCs w:val="18"/>
        </w:rPr>
        <w:t xml:space="preserve"> </w:t>
      </w:r>
      <w:r w:rsidRPr="00C57F17">
        <w:rPr>
          <w:rFonts w:eastAsia="標楷體" w:cs="標楷體" w:hint="eastAsia"/>
          <w:highlight w:val="yellow"/>
        </w:rPr>
        <w:t>電冰箱節能方法</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1. </w:t>
      </w:r>
      <w:r w:rsidRPr="003726E4">
        <w:rPr>
          <w:rFonts w:ascii="Times New Roman" w:eastAsia="標楷體" w:hAnsi="Times New Roman" w:cs="標楷體" w:hint="eastAsia"/>
        </w:rPr>
        <w:t>電冰箱放置應置於牆壁</w:t>
      </w:r>
      <w:r w:rsidRPr="003726E4">
        <w:rPr>
          <w:rFonts w:ascii="Times New Roman" w:eastAsia="標楷體" w:hAnsi="Times New Roman" w:cs="Times New Roman"/>
        </w:rPr>
        <w:t>10</w:t>
      </w:r>
      <w:r w:rsidRPr="003726E4">
        <w:rPr>
          <w:rFonts w:ascii="Times New Roman" w:eastAsia="標楷體" w:hAnsi="Times New Roman" w:cs="標楷體" w:hint="eastAsia"/>
        </w:rPr>
        <w:t>公分距離才可以散熱。</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2. </w:t>
      </w:r>
      <w:r w:rsidRPr="003726E4">
        <w:rPr>
          <w:rFonts w:ascii="Times New Roman" w:eastAsia="標楷體" w:hAnsi="Times New Roman" w:cs="標楷體" w:hint="eastAsia"/>
        </w:rPr>
        <w:t>每開一次門，壓縮機需要運轉</w:t>
      </w:r>
      <w:r>
        <w:rPr>
          <w:rFonts w:ascii="Times New Roman" w:eastAsia="標楷體" w:hAnsi="Times New Roman" w:cs="Times New Roman"/>
        </w:rPr>
        <w:t xml:space="preserve"> 1</w:t>
      </w:r>
      <w:r w:rsidRPr="00371FB5">
        <w:rPr>
          <w:rFonts w:ascii="Times New Roman" w:eastAsia="標楷體" w:hAnsi="Times New Roman" w:cs="Times New Roman"/>
          <w:spacing w:val="20"/>
        </w:rPr>
        <w:t>0~</w:t>
      </w:r>
      <w:r>
        <w:rPr>
          <w:rFonts w:ascii="Times New Roman" w:eastAsia="標楷體" w:hAnsi="Times New Roman" w:cs="Times New Roman"/>
        </w:rPr>
        <w:t>20</w:t>
      </w:r>
      <w:r w:rsidRPr="003726E4">
        <w:rPr>
          <w:rFonts w:ascii="Times New Roman" w:eastAsia="標楷體" w:hAnsi="Times New Roman" w:cs="標楷體" w:hint="eastAsia"/>
        </w:rPr>
        <w:t>分，</w:t>
      </w:r>
      <w:proofErr w:type="gramStart"/>
      <w:r w:rsidRPr="003726E4">
        <w:rPr>
          <w:rFonts w:ascii="Times New Roman" w:eastAsia="標楷體" w:hAnsi="Times New Roman" w:cs="標楷體" w:hint="eastAsia"/>
        </w:rPr>
        <w:t>才能回冷</w:t>
      </w:r>
      <w:proofErr w:type="gramEnd"/>
      <w:r w:rsidRPr="003726E4">
        <w:rPr>
          <w:rFonts w:ascii="Times New Roman" w:eastAsia="標楷體" w:hAnsi="Times New Roman" w:cs="標楷體" w:hint="eastAsia"/>
        </w:rPr>
        <w:t>，減少開門次數與時間，</w:t>
      </w:r>
      <w:proofErr w:type="gramStart"/>
      <w:r w:rsidRPr="003726E4">
        <w:rPr>
          <w:rFonts w:ascii="Times New Roman" w:eastAsia="標楷體" w:hAnsi="Times New Roman" w:cs="標楷體" w:hint="eastAsia"/>
        </w:rPr>
        <w:t>保冷又</w:t>
      </w:r>
      <w:proofErr w:type="gramEnd"/>
      <w:r w:rsidRPr="003726E4">
        <w:rPr>
          <w:rFonts w:ascii="Times New Roman" w:eastAsia="標楷體" w:hAnsi="Times New Roman" w:cs="標楷體" w:hint="eastAsia"/>
        </w:rPr>
        <w:t>省電。</w:t>
      </w:r>
      <w:r w:rsidRPr="003726E4">
        <w:rPr>
          <w:rFonts w:ascii="Times New Roman" w:eastAsia="標楷體" w:hAnsi="Times New Roman" w:cs="Times New Roman"/>
        </w:rPr>
        <w:t xml:space="preserve"> </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3. </w:t>
      </w:r>
      <w:r w:rsidRPr="003726E4">
        <w:rPr>
          <w:rFonts w:ascii="Times New Roman" w:eastAsia="標楷體" w:hAnsi="Times New Roman" w:cs="標楷體" w:hint="eastAsia"/>
        </w:rPr>
        <w:t>計畫性適當採購，使食物放置仍有適當空隙（八分滿），冷氣流通食物保鮮。</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4. </w:t>
      </w:r>
      <w:r w:rsidRPr="003726E4">
        <w:rPr>
          <w:rFonts w:ascii="Times New Roman" w:eastAsia="標楷體" w:hAnsi="Times New Roman" w:cs="標楷體" w:hint="eastAsia"/>
        </w:rPr>
        <w:t>太熱的食物應該等冷卻以後才放進冰箱，較不會浪費電。</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5. </w:t>
      </w:r>
      <w:r w:rsidRPr="003726E4">
        <w:rPr>
          <w:rFonts w:ascii="Times New Roman" w:eastAsia="標楷體" w:hAnsi="Times New Roman" w:cs="標楷體" w:hint="eastAsia"/>
        </w:rPr>
        <w:t>冰箱溫度要調至「</w:t>
      </w:r>
      <w:proofErr w:type="gramStart"/>
      <w:r w:rsidRPr="003726E4">
        <w:rPr>
          <w:rFonts w:ascii="Times New Roman" w:eastAsia="標楷體" w:hAnsi="Times New Roman" w:cs="標楷體" w:hint="eastAsia"/>
        </w:rPr>
        <w:t>適冷</w:t>
      </w:r>
      <w:proofErr w:type="gramEnd"/>
      <w:r w:rsidRPr="003726E4">
        <w:rPr>
          <w:rFonts w:ascii="Times New Roman" w:eastAsia="標楷體" w:hAnsi="Times New Roman" w:cs="標楷體" w:hint="eastAsia"/>
        </w:rPr>
        <w:t>」，不要長時間在「強冷」或「</w:t>
      </w:r>
      <w:proofErr w:type="gramStart"/>
      <w:r w:rsidRPr="003726E4">
        <w:rPr>
          <w:rFonts w:ascii="Times New Roman" w:eastAsia="標楷體" w:hAnsi="Times New Roman" w:cs="標楷體" w:hint="eastAsia"/>
        </w:rPr>
        <w:t>急冷</w:t>
      </w:r>
      <w:proofErr w:type="gramEnd"/>
      <w:r w:rsidRPr="003726E4">
        <w:rPr>
          <w:rFonts w:ascii="Times New Roman" w:eastAsia="標楷體" w:hAnsi="Times New Roman" w:cs="標楷體" w:hint="eastAsia"/>
        </w:rPr>
        <w:t>」</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6. </w:t>
      </w:r>
      <w:r w:rsidRPr="003726E4">
        <w:rPr>
          <w:rFonts w:ascii="Times New Roman" w:eastAsia="標楷體" w:hAnsi="Times New Roman" w:cs="標楷體" w:hint="eastAsia"/>
        </w:rPr>
        <w:t>選購效率高的冰箱，</w:t>
      </w:r>
      <w:r w:rsidRPr="003726E4">
        <w:rPr>
          <w:rFonts w:ascii="Times New Roman" w:eastAsia="標楷體" w:hAnsi="Times New Roman" w:cs="Times New Roman"/>
        </w:rPr>
        <w:t>EF</w:t>
      </w:r>
      <w:r w:rsidRPr="003726E4">
        <w:rPr>
          <w:rFonts w:ascii="Times New Roman" w:eastAsia="標楷體" w:hAnsi="Times New Roman" w:cs="標楷體" w:hint="eastAsia"/>
        </w:rPr>
        <w:t>值越高越省電。選購貼有「節能標章」或「能源效率</w:t>
      </w:r>
      <w:proofErr w:type="gramStart"/>
      <w:r w:rsidRPr="003726E4">
        <w:rPr>
          <w:rFonts w:ascii="Times New Roman" w:eastAsia="標楷體" w:hAnsi="Times New Roman" w:cs="標楷體" w:hint="eastAsia"/>
        </w:rPr>
        <w:t>一</w:t>
      </w:r>
      <w:proofErr w:type="gramEnd"/>
      <w:r w:rsidRPr="003726E4">
        <w:rPr>
          <w:rFonts w:ascii="Times New Roman" w:eastAsia="標楷體" w:hAnsi="Times New Roman" w:cs="標楷體" w:hint="eastAsia"/>
        </w:rPr>
        <w:t>或二級」的電冰箱。</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7. </w:t>
      </w:r>
      <w:r w:rsidRPr="003726E4">
        <w:rPr>
          <w:rFonts w:ascii="Times New Roman" w:eastAsia="標楷體" w:hAnsi="Times New Roman" w:cs="標楷體" w:hint="eastAsia"/>
        </w:rPr>
        <w:t>要盡量減少冰箱門開關的次數及開門的時間，開一次冰箱，壓縮機會多運轉</w:t>
      </w:r>
      <w:r w:rsidRPr="003726E4">
        <w:rPr>
          <w:rFonts w:ascii="Times New Roman" w:eastAsia="標楷體" w:hAnsi="Times New Roman" w:cs="Times New Roman"/>
        </w:rPr>
        <w:t>10</w:t>
      </w:r>
      <w:r w:rsidRPr="003726E4">
        <w:rPr>
          <w:rFonts w:ascii="Times New Roman" w:eastAsia="標楷體" w:hAnsi="Times New Roman" w:cs="標楷體" w:hint="eastAsia"/>
        </w:rPr>
        <w:t>分鐘，才能恢復冷藏溫度。</w:t>
      </w:r>
    </w:p>
    <w:p w:rsidR="00B9540A" w:rsidRPr="003726E4" w:rsidRDefault="00B9540A" w:rsidP="00371FB5">
      <w:pPr>
        <w:pStyle w:val="ab"/>
        <w:ind w:leftChars="150" w:left="720" w:hangingChars="150" w:hanging="360"/>
        <w:rPr>
          <w:rFonts w:ascii="Times New Roman" w:eastAsia="標楷體" w:hAnsi="Times New Roman" w:cs="Times New Roman"/>
        </w:rPr>
      </w:pPr>
      <w:r>
        <w:rPr>
          <w:rFonts w:ascii="Times New Roman" w:eastAsia="標楷體" w:hAnsi="Times New Roman" w:cs="Times New Roman"/>
        </w:rPr>
        <w:t xml:space="preserve">8. </w:t>
      </w:r>
      <w:r w:rsidRPr="003726E4">
        <w:rPr>
          <w:rFonts w:ascii="Times New Roman" w:eastAsia="標楷體" w:hAnsi="Times New Roman" w:cs="標楷體" w:hint="eastAsia"/>
        </w:rPr>
        <w:t>選購適當容積電冰箱，應該依家庭成員每人</w:t>
      </w:r>
      <w:r w:rsidRPr="003726E4">
        <w:rPr>
          <w:rFonts w:ascii="Times New Roman" w:eastAsia="標楷體" w:hAnsi="Times New Roman" w:cs="Times New Roman"/>
        </w:rPr>
        <w:t>6</w:t>
      </w:r>
      <w:r w:rsidRPr="00371FB5">
        <w:rPr>
          <w:rFonts w:ascii="Times New Roman" w:eastAsia="標楷體" w:hAnsi="Times New Roman" w:cs="Times New Roman"/>
          <w:spacing w:val="20"/>
        </w:rPr>
        <w:t>0-</w:t>
      </w:r>
      <w:r w:rsidRPr="003726E4">
        <w:rPr>
          <w:rFonts w:ascii="Times New Roman" w:eastAsia="標楷體" w:hAnsi="Times New Roman" w:cs="Times New Roman"/>
        </w:rPr>
        <w:t>80</w:t>
      </w:r>
      <w:r w:rsidRPr="003726E4">
        <w:rPr>
          <w:rFonts w:ascii="Times New Roman" w:eastAsia="標楷體" w:hAnsi="Times New Roman" w:cs="標楷體" w:hint="eastAsia"/>
        </w:rPr>
        <w:t>公升估算。</w:t>
      </w:r>
    </w:p>
    <w:p w:rsidR="00B9540A" w:rsidRPr="003726E4" w:rsidRDefault="00B9540A" w:rsidP="00380D1D">
      <w:pPr>
        <w:widowControl/>
        <w:spacing w:beforeLines="50" w:before="180" w:afterLines="50" w:after="180"/>
        <w:rPr>
          <w:rFonts w:eastAsia="標楷體"/>
        </w:rPr>
      </w:pPr>
      <w:r>
        <w:rPr>
          <w:rFonts w:ascii="標楷體" w:eastAsia="標楷體" w:hAnsi="標楷體" w:cs="標楷體"/>
          <w:sz w:val="18"/>
          <w:szCs w:val="18"/>
        </w:rPr>
        <w:t xml:space="preserve"> </w:t>
      </w:r>
      <w:r w:rsidRPr="00546F56">
        <w:rPr>
          <w:rFonts w:ascii="標楷體" w:eastAsia="標楷體" w:hAnsi="標楷體" w:cs="標楷體" w:hint="eastAsia"/>
          <w:sz w:val="18"/>
          <w:szCs w:val="18"/>
        </w:rPr>
        <w:t>●</w:t>
      </w:r>
      <w:r>
        <w:rPr>
          <w:rFonts w:ascii="標楷體" w:eastAsia="標楷體" w:hAnsi="標楷體" w:cs="標楷體"/>
          <w:sz w:val="18"/>
          <w:szCs w:val="18"/>
        </w:rPr>
        <w:t xml:space="preserve"> </w:t>
      </w:r>
      <w:r w:rsidRPr="00C57F17">
        <w:rPr>
          <w:rFonts w:eastAsia="標楷體" w:cs="標楷體" w:hint="eastAsia"/>
          <w:highlight w:val="yellow"/>
        </w:rPr>
        <w:t>電視機節能方法</w:t>
      </w:r>
    </w:p>
    <w:p w:rsidR="00B9540A" w:rsidRPr="003726E4" w:rsidRDefault="00B9540A" w:rsidP="005E2145">
      <w:pPr>
        <w:pStyle w:val="ab"/>
        <w:widowControl/>
        <w:ind w:leftChars="150" w:left="600" w:hangingChars="100" w:hanging="240"/>
        <w:rPr>
          <w:rFonts w:ascii="Times New Roman" w:eastAsia="標楷體" w:hAnsi="Times New Roman" w:cs="Times New Roman"/>
        </w:rPr>
      </w:pPr>
      <w:r>
        <w:rPr>
          <w:rFonts w:ascii="Times New Roman" w:eastAsia="標楷體" w:hAnsi="Times New Roman" w:cs="Times New Roman"/>
        </w:rPr>
        <w:t xml:space="preserve">1. </w:t>
      </w:r>
      <w:r w:rsidRPr="003726E4">
        <w:rPr>
          <w:rFonts w:ascii="Times New Roman" w:eastAsia="標楷體" w:hAnsi="Times New Roman" w:cs="標楷體" w:hint="eastAsia"/>
        </w:rPr>
        <w:t>長時間不使用時，請將插頭拔掉。</w:t>
      </w:r>
    </w:p>
    <w:p w:rsidR="00B9540A" w:rsidRPr="003726E4" w:rsidRDefault="00B9540A" w:rsidP="005E2145">
      <w:pPr>
        <w:pStyle w:val="ab"/>
        <w:widowControl/>
        <w:ind w:leftChars="150" w:left="600" w:hangingChars="100" w:hanging="240"/>
        <w:rPr>
          <w:rFonts w:ascii="Times New Roman" w:eastAsia="標楷體" w:hAnsi="Times New Roman" w:cs="Times New Roman"/>
        </w:rPr>
      </w:pPr>
      <w:r>
        <w:rPr>
          <w:rFonts w:ascii="Times New Roman" w:eastAsia="標楷體" w:hAnsi="Times New Roman" w:cs="Times New Roman"/>
        </w:rPr>
        <w:t xml:space="preserve">2. </w:t>
      </w:r>
      <w:r w:rsidRPr="003726E4">
        <w:rPr>
          <w:rFonts w:ascii="Times New Roman" w:eastAsia="標楷體" w:hAnsi="Times New Roman" w:cs="標楷體" w:hint="eastAsia"/>
        </w:rPr>
        <w:t>電視機不要背對窗戶或面對窗戶，並避免太陽直射。</w:t>
      </w:r>
    </w:p>
    <w:p w:rsidR="00B9540A" w:rsidRPr="003726E4" w:rsidRDefault="00B9540A" w:rsidP="005E2145">
      <w:pPr>
        <w:pStyle w:val="ab"/>
        <w:widowControl/>
        <w:ind w:leftChars="150" w:left="600" w:hangingChars="100" w:hanging="240"/>
        <w:rPr>
          <w:rFonts w:ascii="Times New Roman" w:eastAsia="標楷體" w:hAnsi="Times New Roman" w:cs="Times New Roman"/>
        </w:rPr>
      </w:pPr>
      <w:r>
        <w:rPr>
          <w:rFonts w:ascii="Times New Roman" w:eastAsia="標楷體" w:hAnsi="Times New Roman" w:cs="Times New Roman"/>
        </w:rPr>
        <w:t xml:space="preserve">3. </w:t>
      </w:r>
      <w:proofErr w:type="gramStart"/>
      <w:r w:rsidRPr="003726E4">
        <w:rPr>
          <w:rFonts w:ascii="Times New Roman" w:eastAsia="標楷體" w:hAnsi="Times New Roman" w:cs="標楷體" w:hint="eastAsia"/>
        </w:rPr>
        <w:t>電視機應離牆</w:t>
      </w:r>
      <w:proofErr w:type="gramEnd"/>
      <w:r w:rsidRPr="003726E4">
        <w:rPr>
          <w:rFonts w:ascii="Times New Roman" w:eastAsia="標楷體" w:hAnsi="Times New Roman" w:cs="Times New Roman"/>
        </w:rPr>
        <w:t>10</w:t>
      </w:r>
      <w:r w:rsidRPr="003726E4">
        <w:rPr>
          <w:rFonts w:ascii="Times New Roman" w:eastAsia="標楷體" w:hAnsi="Times New Roman" w:cs="標楷體" w:hint="eastAsia"/>
        </w:rPr>
        <w:t>公分以上，散熱好比較不耗電。</w:t>
      </w:r>
    </w:p>
    <w:p w:rsidR="00B9540A" w:rsidRPr="003726E4" w:rsidRDefault="00B9540A" w:rsidP="005E2145">
      <w:pPr>
        <w:pStyle w:val="ab"/>
        <w:widowControl/>
        <w:ind w:leftChars="150" w:left="600" w:hangingChars="100" w:hanging="240"/>
        <w:rPr>
          <w:rFonts w:ascii="Times New Roman" w:eastAsia="標楷體" w:hAnsi="Times New Roman" w:cs="Times New Roman"/>
        </w:rPr>
      </w:pPr>
      <w:r>
        <w:rPr>
          <w:rFonts w:ascii="Times New Roman" w:eastAsia="標楷體" w:hAnsi="Times New Roman" w:cs="Times New Roman"/>
        </w:rPr>
        <w:t xml:space="preserve">4. </w:t>
      </w:r>
      <w:r w:rsidRPr="003726E4">
        <w:rPr>
          <w:rFonts w:ascii="Times New Roman" w:eastAsia="標楷體" w:hAnsi="Times New Roman" w:cs="標楷體" w:hint="eastAsia"/>
        </w:rPr>
        <w:t>選購具「節能標章」電視機較省電。</w:t>
      </w:r>
    </w:p>
    <w:p w:rsidR="00B9540A" w:rsidRPr="003726E4" w:rsidRDefault="00B9540A" w:rsidP="00380D1D">
      <w:pPr>
        <w:widowControl/>
        <w:spacing w:beforeLines="50" w:before="180" w:afterLines="50" w:after="180"/>
        <w:rPr>
          <w:rFonts w:eastAsia="標楷體"/>
        </w:rPr>
      </w:pPr>
      <w:r>
        <w:rPr>
          <w:rFonts w:ascii="標楷體" w:eastAsia="標楷體" w:hAnsi="標楷體" w:cs="標楷體"/>
          <w:sz w:val="18"/>
          <w:szCs w:val="18"/>
        </w:rPr>
        <w:t xml:space="preserve"> </w:t>
      </w:r>
      <w:r w:rsidRPr="00546F56">
        <w:rPr>
          <w:rFonts w:ascii="標楷體" w:eastAsia="標楷體" w:hAnsi="標楷體" w:cs="標楷體" w:hint="eastAsia"/>
          <w:sz w:val="18"/>
          <w:szCs w:val="18"/>
        </w:rPr>
        <w:t>●</w:t>
      </w:r>
      <w:r>
        <w:rPr>
          <w:rFonts w:ascii="標楷體" w:eastAsia="標楷體" w:hAnsi="標楷體" w:cs="標楷體"/>
          <w:sz w:val="18"/>
          <w:szCs w:val="18"/>
        </w:rPr>
        <w:t xml:space="preserve"> </w:t>
      </w:r>
      <w:r w:rsidRPr="00C57F17">
        <w:rPr>
          <w:rFonts w:eastAsia="標楷體" w:cs="標楷體" w:hint="eastAsia"/>
          <w:highlight w:val="yellow"/>
        </w:rPr>
        <w:t>電腦節能方法</w:t>
      </w:r>
    </w:p>
    <w:p w:rsidR="00B9540A" w:rsidRPr="003726E4" w:rsidRDefault="00B9540A" w:rsidP="004C2ACD">
      <w:pPr>
        <w:pStyle w:val="ab"/>
        <w:widowControl/>
        <w:ind w:leftChars="150" w:left="360"/>
        <w:rPr>
          <w:rFonts w:ascii="Times New Roman" w:eastAsia="標楷體" w:hAnsi="Times New Roman" w:cs="Times New Roman"/>
        </w:rPr>
      </w:pPr>
      <w:r>
        <w:rPr>
          <w:rFonts w:ascii="Times New Roman" w:eastAsia="標楷體" w:hAnsi="Times New Roman" w:cs="Times New Roman"/>
        </w:rPr>
        <w:t xml:space="preserve">1. </w:t>
      </w:r>
      <w:r w:rsidRPr="003726E4">
        <w:rPr>
          <w:rFonts w:ascii="Times New Roman" w:eastAsia="標楷體" w:hAnsi="Times New Roman" w:cs="標楷體" w:hint="eastAsia"/>
        </w:rPr>
        <w:t>選購貼有「節能標章」的電腦主機。</w:t>
      </w:r>
    </w:p>
    <w:p w:rsidR="00B9540A" w:rsidRPr="003726E4" w:rsidRDefault="00B9540A" w:rsidP="004C2ACD">
      <w:pPr>
        <w:pStyle w:val="ab"/>
        <w:widowControl/>
        <w:ind w:leftChars="150" w:left="360"/>
        <w:rPr>
          <w:rFonts w:ascii="Times New Roman" w:eastAsia="標楷體" w:hAnsi="Times New Roman" w:cs="Times New Roman"/>
        </w:rPr>
      </w:pPr>
      <w:r>
        <w:rPr>
          <w:rFonts w:ascii="Times New Roman" w:eastAsia="標楷體" w:hAnsi="Times New Roman" w:cs="Times New Roman"/>
        </w:rPr>
        <w:t xml:space="preserve">2. </w:t>
      </w:r>
      <w:r w:rsidRPr="003726E4">
        <w:rPr>
          <w:rFonts w:ascii="Times New Roman" w:eastAsia="標楷體" w:hAnsi="Times New Roman" w:cs="標楷體" w:hint="eastAsia"/>
        </w:rPr>
        <w:t>將作業系統設定暫停</w:t>
      </w:r>
      <w:r w:rsidRPr="00371FB5">
        <w:rPr>
          <w:rFonts w:ascii="Times New Roman" w:eastAsia="標楷體" w:hAnsi="Times New Roman" w:cs="Times New Roman"/>
          <w:spacing w:val="20"/>
        </w:rPr>
        <w:t>5-</w:t>
      </w:r>
      <w:r w:rsidRPr="003726E4">
        <w:rPr>
          <w:rFonts w:ascii="Times New Roman" w:eastAsia="標楷體" w:hAnsi="Times New Roman" w:cs="Times New Roman"/>
        </w:rPr>
        <w:t>10</w:t>
      </w:r>
      <w:r w:rsidRPr="003726E4">
        <w:rPr>
          <w:rFonts w:ascii="Times New Roman" w:eastAsia="標楷體" w:hAnsi="Times New Roman" w:cs="標楷體" w:hint="eastAsia"/>
        </w:rPr>
        <w:t>分鐘後，即可自動進入低耗能休眠狀態。</w:t>
      </w:r>
    </w:p>
    <w:p w:rsidR="00B9540A" w:rsidRPr="003726E4" w:rsidRDefault="00B9540A" w:rsidP="004C2ACD">
      <w:pPr>
        <w:pStyle w:val="ab"/>
        <w:widowControl/>
        <w:ind w:leftChars="150" w:left="360"/>
        <w:rPr>
          <w:rFonts w:ascii="Times New Roman" w:eastAsia="標楷體" w:hAnsi="Times New Roman" w:cs="Times New Roman"/>
        </w:rPr>
      </w:pPr>
      <w:r>
        <w:rPr>
          <w:rFonts w:ascii="Times New Roman" w:eastAsia="標楷體" w:hAnsi="Times New Roman" w:cs="Times New Roman"/>
        </w:rPr>
        <w:t xml:space="preserve">3. </w:t>
      </w:r>
      <w:r w:rsidRPr="003726E4">
        <w:rPr>
          <w:rFonts w:ascii="Times New Roman" w:eastAsia="標楷體" w:hAnsi="Times New Roman" w:cs="標楷體" w:hint="eastAsia"/>
        </w:rPr>
        <w:t>工作完畢關閉電腦。</w:t>
      </w:r>
    </w:p>
    <w:p w:rsidR="00B9540A" w:rsidRPr="003726E4" w:rsidRDefault="00B9540A" w:rsidP="00380D1D">
      <w:pPr>
        <w:spacing w:beforeLines="50" w:before="180" w:afterLines="50" w:after="180"/>
        <w:rPr>
          <w:rFonts w:eastAsia="標楷體"/>
        </w:rPr>
      </w:pPr>
      <w:r>
        <w:rPr>
          <w:rFonts w:ascii="標楷體" w:eastAsia="標楷體" w:hAnsi="標楷體" w:cs="標楷體"/>
          <w:sz w:val="18"/>
          <w:szCs w:val="18"/>
        </w:rPr>
        <w:t xml:space="preserve"> </w:t>
      </w:r>
      <w:r w:rsidRPr="00546F56">
        <w:rPr>
          <w:rFonts w:ascii="標楷體" w:eastAsia="標楷體" w:hAnsi="標楷體" w:cs="標楷體" w:hint="eastAsia"/>
          <w:sz w:val="18"/>
          <w:szCs w:val="18"/>
        </w:rPr>
        <w:t>●</w:t>
      </w:r>
      <w:r>
        <w:rPr>
          <w:rFonts w:ascii="標楷體" w:eastAsia="標楷體" w:hAnsi="標楷體" w:cs="標楷體"/>
          <w:sz w:val="18"/>
          <w:szCs w:val="18"/>
        </w:rPr>
        <w:t xml:space="preserve"> </w:t>
      </w:r>
      <w:r w:rsidRPr="00C57F17">
        <w:rPr>
          <w:rFonts w:eastAsia="標楷體" w:cs="標楷體" w:hint="eastAsia"/>
          <w:highlight w:val="yellow"/>
        </w:rPr>
        <w:t>交通節能</w:t>
      </w:r>
    </w:p>
    <w:p w:rsidR="00B9540A" w:rsidRPr="003726E4" w:rsidRDefault="00B9540A" w:rsidP="004C2ACD">
      <w:pPr>
        <w:ind w:leftChars="150" w:left="600" w:hangingChars="100" w:hanging="240"/>
        <w:rPr>
          <w:rFonts w:eastAsia="標楷體"/>
        </w:rPr>
      </w:pPr>
      <w:r w:rsidRPr="003726E4">
        <w:rPr>
          <w:rFonts w:eastAsia="標楷體"/>
        </w:rPr>
        <w:t>1.</w:t>
      </w:r>
      <w:r>
        <w:rPr>
          <w:rFonts w:eastAsia="標楷體"/>
        </w:rPr>
        <w:t xml:space="preserve"> </w:t>
      </w:r>
      <w:r w:rsidRPr="003726E4">
        <w:rPr>
          <w:rFonts w:eastAsia="標楷體" w:cs="標楷體" w:hint="eastAsia"/>
        </w:rPr>
        <w:t>多搭乘大眾交通工具，或</w:t>
      </w:r>
      <w:proofErr w:type="gramStart"/>
      <w:r w:rsidRPr="003726E4">
        <w:rPr>
          <w:rFonts w:eastAsia="標楷體" w:cs="標楷體" w:hint="eastAsia"/>
        </w:rPr>
        <w:t>採</w:t>
      </w:r>
      <w:proofErr w:type="gramEnd"/>
      <w:r w:rsidRPr="003726E4">
        <w:rPr>
          <w:rFonts w:eastAsia="標楷體" w:cs="標楷體" w:hint="eastAsia"/>
        </w:rPr>
        <w:t>共乘制，近程可步行或騎自行車，健身又省油。</w:t>
      </w:r>
    </w:p>
    <w:p w:rsidR="00B9540A" w:rsidRPr="003726E4" w:rsidRDefault="00B9540A" w:rsidP="004C2ACD">
      <w:pPr>
        <w:ind w:leftChars="150" w:left="600" w:hangingChars="100" w:hanging="240"/>
        <w:rPr>
          <w:rFonts w:eastAsia="標楷體"/>
        </w:rPr>
      </w:pPr>
      <w:r w:rsidRPr="003726E4">
        <w:rPr>
          <w:rFonts w:eastAsia="標楷體"/>
        </w:rPr>
        <w:t>2.</w:t>
      </w:r>
      <w:r>
        <w:rPr>
          <w:rFonts w:eastAsia="標楷體"/>
        </w:rPr>
        <w:t xml:space="preserve"> </w:t>
      </w:r>
      <w:r w:rsidRPr="003726E4">
        <w:rPr>
          <w:rFonts w:eastAsia="標楷體" w:cs="標楷體" w:hint="eastAsia"/>
        </w:rPr>
        <w:t>避免停車</w:t>
      </w:r>
      <w:proofErr w:type="gramStart"/>
      <w:r w:rsidRPr="003726E4">
        <w:rPr>
          <w:rFonts w:eastAsia="標楷體" w:cs="標楷體" w:hint="eastAsia"/>
        </w:rPr>
        <w:t>怠</w:t>
      </w:r>
      <w:proofErr w:type="gramEnd"/>
      <w:r w:rsidRPr="003726E4">
        <w:rPr>
          <w:rFonts w:eastAsia="標楷體" w:cs="標楷體" w:hint="eastAsia"/>
        </w:rPr>
        <w:t>速，需長時間停車，將引擎熄火節省油料。</w:t>
      </w:r>
    </w:p>
    <w:p w:rsidR="00B9540A" w:rsidRPr="003726E4" w:rsidRDefault="00B9540A" w:rsidP="004C2ACD">
      <w:pPr>
        <w:ind w:leftChars="150" w:left="600" w:hangingChars="100" w:hanging="240"/>
        <w:rPr>
          <w:rFonts w:eastAsia="標楷體"/>
        </w:rPr>
      </w:pPr>
      <w:r w:rsidRPr="003726E4">
        <w:rPr>
          <w:rFonts w:eastAsia="標楷體"/>
        </w:rPr>
        <w:t>3.</w:t>
      </w:r>
      <w:r>
        <w:rPr>
          <w:rFonts w:eastAsia="標楷體"/>
        </w:rPr>
        <w:t xml:space="preserve"> </w:t>
      </w:r>
      <w:r w:rsidRPr="003726E4">
        <w:rPr>
          <w:rFonts w:eastAsia="標楷體" w:cs="標楷體" w:hint="eastAsia"/>
        </w:rPr>
        <w:t>小客車在市區行駛，維持時速</w:t>
      </w:r>
      <w:r w:rsidRPr="003726E4">
        <w:rPr>
          <w:rFonts w:eastAsia="標楷體"/>
        </w:rPr>
        <w:t>4</w:t>
      </w:r>
      <w:r w:rsidRPr="00371FB5">
        <w:rPr>
          <w:rFonts w:eastAsia="標楷體"/>
          <w:spacing w:val="20"/>
        </w:rPr>
        <w:t>0-</w:t>
      </w:r>
      <w:r w:rsidRPr="003726E4">
        <w:rPr>
          <w:rFonts w:eastAsia="標楷體"/>
        </w:rPr>
        <w:t>50</w:t>
      </w:r>
      <w:r w:rsidRPr="003726E4">
        <w:rPr>
          <w:rFonts w:eastAsia="標楷體" w:cs="標楷體" w:hint="eastAsia"/>
        </w:rPr>
        <w:t>公里最省油。</w:t>
      </w:r>
    </w:p>
    <w:p w:rsidR="00B9540A" w:rsidRPr="003726E4" w:rsidRDefault="00B9540A" w:rsidP="004C2ACD">
      <w:pPr>
        <w:ind w:leftChars="150" w:left="600" w:hangingChars="100" w:hanging="240"/>
        <w:rPr>
          <w:rFonts w:eastAsia="標楷體"/>
        </w:rPr>
      </w:pPr>
      <w:r w:rsidRPr="003726E4">
        <w:rPr>
          <w:rFonts w:eastAsia="標楷體"/>
        </w:rPr>
        <w:t>4.</w:t>
      </w:r>
      <w:r>
        <w:rPr>
          <w:rFonts w:eastAsia="標楷體"/>
        </w:rPr>
        <w:t xml:space="preserve"> </w:t>
      </w:r>
      <w:r w:rsidRPr="003726E4">
        <w:rPr>
          <w:rFonts w:eastAsia="標楷體" w:cs="標楷體" w:hint="eastAsia"/>
        </w:rPr>
        <w:t>上高速公路時速在</w:t>
      </w:r>
      <w:r w:rsidRPr="003726E4">
        <w:rPr>
          <w:rFonts w:eastAsia="標楷體"/>
        </w:rPr>
        <w:t>8</w:t>
      </w:r>
      <w:r w:rsidRPr="00371FB5">
        <w:rPr>
          <w:rFonts w:eastAsia="標楷體"/>
          <w:spacing w:val="20"/>
        </w:rPr>
        <w:t>0-</w:t>
      </w:r>
      <w:r w:rsidRPr="003726E4">
        <w:rPr>
          <w:rFonts w:eastAsia="標楷體"/>
        </w:rPr>
        <w:t>90</w:t>
      </w:r>
      <w:r w:rsidRPr="003726E4">
        <w:rPr>
          <w:rFonts w:eastAsia="標楷體" w:cs="標楷體" w:hint="eastAsia"/>
        </w:rPr>
        <w:t>公里比時速</w:t>
      </w:r>
      <w:r w:rsidRPr="003726E4">
        <w:rPr>
          <w:rFonts w:eastAsia="標楷體"/>
        </w:rPr>
        <w:t>110</w:t>
      </w:r>
      <w:r w:rsidRPr="003726E4">
        <w:rPr>
          <w:rFonts w:eastAsia="標楷體" w:cs="標楷體" w:hint="eastAsia"/>
        </w:rPr>
        <w:t>省油</w:t>
      </w:r>
      <w:r w:rsidRPr="003726E4">
        <w:rPr>
          <w:rFonts w:eastAsia="標楷體"/>
        </w:rPr>
        <w:t>2</w:t>
      </w:r>
      <w:r w:rsidRPr="00371FB5">
        <w:rPr>
          <w:rFonts w:eastAsia="標楷體"/>
          <w:spacing w:val="20"/>
        </w:rPr>
        <w:t>0</w:t>
      </w:r>
      <w:r w:rsidRPr="003726E4">
        <w:rPr>
          <w:rFonts w:eastAsia="標楷體"/>
        </w:rPr>
        <w:t>%</w:t>
      </w:r>
      <w:r w:rsidRPr="003726E4">
        <w:rPr>
          <w:rFonts w:eastAsia="標楷體" w:cs="標楷體" w:hint="eastAsia"/>
        </w:rPr>
        <w:t>。</w:t>
      </w:r>
    </w:p>
    <w:p w:rsidR="00B9540A" w:rsidRDefault="00B9540A" w:rsidP="004C2ACD">
      <w:pPr>
        <w:ind w:leftChars="150" w:left="600" w:hangingChars="100" w:hanging="240"/>
        <w:rPr>
          <w:rFonts w:eastAsia="標楷體"/>
        </w:rPr>
      </w:pPr>
      <w:r w:rsidRPr="003726E4">
        <w:rPr>
          <w:rFonts w:eastAsia="標楷體"/>
        </w:rPr>
        <w:t>5.</w:t>
      </w:r>
      <w:r>
        <w:rPr>
          <w:rFonts w:eastAsia="標楷體"/>
        </w:rPr>
        <w:t xml:space="preserve"> </w:t>
      </w:r>
      <w:r w:rsidRPr="003726E4">
        <w:rPr>
          <w:rFonts w:eastAsia="標楷體" w:cs="標楷體" w:hint="eastAsia"/>
        </w:rPr>
        <w:t>減輕車輛負載，節能省油。</w:t>
      </w:r>
    </w:p>
    <w:p w:rsidR="00B9540A" w:rsidRDefault="00B9540A" w:rsidP="00380D1D">
      <w:pPr>
        <w:spacing w:beforeLines="100" w:before="360" w:afterLines="50" w:after="180"/>
        <w:jc w:val="center"/>
        <w:rPr>
          <w:rFonts w:eastAsia="標楷體"/>
          <w:b/>
          <w:bCs/>
          <w:color w:val="FFFFFF"/>
          <w:sz w:val="32"/>
          <w:szCs w:val="32"/>
        </w:rPr>
      </w:pPr>
      <w:r>
        <w:rPr>
          <w:rFonts w:eastAsia="標楷體"/>
          <w:b/>
          <w:bCs/>
          <w:color w:val="FFFFFF"/>
          <w:sz w:val="32"/>
          <w:szCs w:val="32"/>
        </w:rPr>
        <w:br w:type="page"/>
      </w:r>
    </w:p>
    <w:p w:rsidR="00B9540A" w:rsidRPr="00C01A19" w:rsidRDefault="0083743F" w:rsidP="00380D1D">
      <w:pPr>
        <w:spacing w:beforeLines="100" w:before="360" w:afterLines="50" w:after="180"/>
        <w:jc w:val="center"/>
        <w:rPr>
          <w:rFonts w:eastAsia="標楷體"/>
          <w:b/>
          <w:bCs/>
          <w:color w:val="FFFFFF"/>
          <w:sz w:val="32"/>
          <w:szCs w:val="32"/>
        </w:rPr>
      </w:pPr>
      <w:r>
        <w:rPr>
          <w:noProof/>
        </w:rPr>
        <w:pict>
          <v:rect id="_x0000_s1054" style="position:absolute;left:0;text-align:left;margin-left:-.8pt;margin-top:.65pt;width:452.7pt;height:29.9pt;z-index:-251685888" fillcolor="#fde02f" stroked="f">
            <v:fill opacity="62915f" color2="#fa680e" o:opacity2="51773f" recolor="t" rotate="t" angle="-90" focus="100%" type="gradient"/>
            <v:shadow on="t" offset=",3pt" offset2=",2pt"/>
          </v:rect>
        </w:pict>
      </w:r>
      <w:r w:rsidR="00B9540A">
        <w:rPr>
          <w:rFonts w:eastAsia="標楷體" w:cs="標楷體" w:hint="eastAsia"/>
          <w:b/>
          <w:bCs/>
          <w:color w:val="FFFFFF"/>
          <w:sz w:val="32"/>
          <w:szCs w:val="32"/>
        </w:rPr>
        <w:t>參、教學目標</w:t>
      </w:r>
    </w:p>
    <w:p w:rsidR="00B9540A" w:rsidRPr="005E2145" w:rsidRDefault="0083743F" w:rsidP="00380D1D">
      <w:pPr>
        <w:spacing w:beforeLines="50" w:before="180" w:afterLines="50" w:after="180"/>
        <w:rPr>
          <w:rFonts w:eastAsia="標楷體"/>
          <w:b/>
          <w:bCs/>
          <w:sz w:val="28"/>
          <w:szCs w:val="28"/>
        </w:rPr>
      </w:pPr>
      <w:r>
        <w:rPr>
          <w:noProof/>
        </w:rPr>
        <w:pict>
          <v:shape id="_x0000_s1055" type="#_x0000_t5" style="position:absolute;margin-left:-.8pt;margin-top:1.35pt;width:216.55pt;height:27.85pt;z-index:-251654144" adj="0" fillcolor="#ffff1d" stroked="f">
            <v:shadow on="t" opacity=".5" offset="-6pt,6pt"/>
          </v:shape>
        </w:pict>
      </w:r>
      <w:r w:rsidR="00B9540A" w:rsidRPr="005E2145">
        <w:rPr>
          <w:rFonts w:eastAsia="標楷體" w:cs="標楷體" w:hint="eastAsia"/>
          <w:b/>
          <w:bCs/>
          <w:sz w:val="28"/>
          <w:szCs w:val="28"/>
        </w:rPr>
        <w:t>一、教學目標</w:t>
      </w:r>
    </w:p>
    <w:p w:rsidR="00B9540A" w:rsidRDefault="00B9540A" w:rsidP="00380D1D">
      <w:pPr>
        <w:spacing w:beforeLines="20" w:before="72"/>
        <w:ind w:leftChars="100" w:left="240"/>
        <w:rPr>
          <w:rFonts w:eastAsia="標楷體"/>
          <w:b/>
          <w:bCs/>
          <w:color w:val="F85E08"/>
        </w:rPr>
      </w:pPr>
      <w:r>
        <w:rPr>
          <w:rFonts w:eastAsia="標楷體"/>
          <w:b/>
          <w:bCs/>
          <w:color w:val="F85E08"/>
        </w:rPr>
        <w:t xml:space="preserve">1. </w:t>
      </w:r>
      <w:r w:rsidRPr="00D42AAD">
        <w:rPr>
          <w:rFonts w:eastAsia="標楷體" w:cs="標楷體" w:hint="eastAsia"/>
          <w:b/>
          <w:bCs/>
          <w:color w:val="F85E08"/>
        </w:rPr>
        <w:t>了解什麼是能源。</w:t>
      </w:r>
    </w:p>
    <w:p w:rsidR="00B9540A" w:rsidRPr="00D42AAD" w:rsidRDefault="00B9540A" w:rsidP="00380D1D">
      <w:pPr>
        <w:spacing w:beforeLines="20" w:before="72"/>
        <w:ind w:leftChars="100" w:left="240"/>
        <w:rPr>
          <w:rFonts w:eastAsia="標楷體"/>
          <w:b/>
          <w:bCs/>
          <w:color w:val="F85E08"/>
        </w:rPr>
      </w:pPr>
      <w:r>
        <w:rPr>
          <w:rFonts w:eastAsia="標楷體"/>
          <w:b/>
          <w:bCs/>
          <w:color w:val="F85E08"/>
        </w:rPr>
        <w:t xml:space="preserve">2. </w:t>
      </w:r>
      <w:r>
        <w:rPr>
          <w:rFonts w:eastAsia="標楷體" w:cs="標楷體" w:hint="eastAsia"/>
          <w:b/>
          <w:bCs/>
          <w:color w:val="F85E08"/>
        </w:rPr>
        <w:t>了解能源的供需。</w:t>
      </w:r>
    </w:p>
    <w:p w:rsidR="00B9540A" w:rsidRPr="00D42AAD" w:rsidRDefault="00B9540A" w:rsidP="00380D1D">
      <w:pPr>
        <w:spacing w:beforeLines="20" w:before="72"/>
        <w:ind w:leftChars="100" w:left="240"/>
        <w:rPr>
          <w:rFonts w:eastAsia="標楷體"/>
          <w:b/>
          <w:bCs/>
          <w:color w:val="F85E08"/>
        </w:rPr>
      </w:pPr>
      <w:r>
        <w:rPr>
          <w:rFonts w:eastAsia="標楷體"/>
          <w:b/>
          <w:bCs/>
          <w:color w:val="F85E08"/>
        </w:rPr>
        <w:t xml:space="preserve">3. </w:t>
      </w:r>
      <w:r w:rsidRPr="00D42AAD">
        <w:rPr>
          <w:rFonts w:eastAsia="標楷體" w:cs="標楷體" w:hint="eastAsia"/>
          <w:b/>
          <w:bCs/>
          <w:color w:val="F85E08"/>
        </w:rPr>
        <w:t>知道氣候變遷與能源</w:t>
      </w:r>
      <w:r>
        <w:rPr>
          <w:rFonts w:eastAsia="標楷體" w:cs="標楷體" w:hint="eastAsia"/>
          <w:b/>
          <w:bCs/>
          <w:color w:val="F85E08"/>
        </w:rPr>
        <w:t>供給及產業</w:t>
      </w:r>
      <w:r w:rsidRPr="00D42AAD">
        <w:rPr>
          <w:rFonts w:eastAsia="標楷體" w:cs="標楷體" w:hint="eastAsia"/>
          <w:b/>
          <w:bCs/>
          <w:color w:val="F85E08"/>
        </w:rPr>
        <w:t>危機的關係。</w:t>
      </w:r>
    </w:p>
    <w:p w:rsidR="00B9540A" w:rsidRPr="00D42AAD" w:rsidRDefault="00B9540A" w:rsidP="00380D1D">
      <w:pPr>
        <w:spacing w:beforeLines="20" w:before="72"/>
        <w:ind w:leftChars="100" w:left="240"/>
        <w:rPr>
          <w:rFonts w:eastAsia="標楷體"/>
          <w:b/>
          <w:bCs/>
          <w:color w:val="F85E08"/>
        </w:rPr>
      </w:pPr>
      <w:r>
        <w:rPr>
          <w:rFonts w:eastAsia="標楷體"/>
          <w:b/>
          <w:bCs/>
          <w:color w:val="F85E08"/>
        </w:rPr>
        <w:t>4</w:t>
      </w:r>
      <w:r w:rsidRPr="00D42AAD">
        <w:rPr>
          <w:rFonts w:eastAsia="標楷體"/>
          <w:b/>
          <w:bCs/>
          <w:color w:val="F85E08"/>
        </w:rPr>
        <w:t>.</w:t>
      </w:r>
      <w:r>
        <w:rPr>
          <w:rFonts w:eastAsia="標楷體"/>
          <w:b/>
          <w:bCs/>
          <w:color w:val="F85E08"/>
        </w:rPr>
        <w:t xml:space="preserve"> </w:t>
      </w:r>
      <w:r w:rsidRPr="00D42AAD">
        <w:rPr>
          <w:rFonts w:eastAsia="標楷體" w:cs="標楷體" w:hint="eastAsia"/>
          <w:b/>
          <w:bCs/>
          <w:color w:val="F85E08"/>
        </w:rPr>
        <w:t>學會日常生活中能源問題的解決和能源議題的決策。</w:t>
      </w:r>
    </w:p>
    <w:p w:rsidR="00B9540A" w:rsidRPr="005E2145" w:rsidRDefault="0083743F" w:rsidP="00380D1D">
      <w:pPr>
        <w:spacing w:beforeLines="30" w:before="108" w:afterLines="30" w:after="108"/>
        <w:rPr>
          <w:rFonts w:eastAsia="標楷體"/>
          <w:b/>
          <w:bCs/>
          <w:sz w:val="28"/>
          <w:szCs w:val="28"/>
        </w:rPr>
      </w:pPr>
      <w:r>
        <w:rPr>
          <w:noProof/>
        </w:rPr>
        <w:pict>
          <v:shape id="_x0000_s1056" type="#_x0000_t5" style="position:absolute;margin-left:-.35pt;margin-top:8.85pt;width:349.9pt;height:27.85pt;z-index:-251653120" adj="0" fillcolor="#ffff1d" stroked="f">
            <v:shadow on="t" opacity=".5" offset="-6pt,6pt"/>
          </v:shape>
        </w:pict>
      </w:r>
      <w:r w:rsidR="00B9540A" w:rsidRPr="005E2145">
        <w:rPr>
          <w:rFonts w:eastAsia="標楷體" w:cs="標楷體" w:hint="eastAsia"/>
          <w:b/>
          <w:bCs/>
          <w:sz w:val="28"/>
          <w:szCs w:val="28"/>
        </w:rPr>
        <w:t>二、學科及氣候素養能力指標暨政策綱領連結</w:t>
      </w:r>
    </w:p>
    <w:p w:rsidR="00B9540A" w:rsidRPr="004D2CDD" w:rsidRDefault="00B9540A" w:rsidP="004716E6">
      <w:pPr>
        <w:spacing w:line="360" w:lineRule="exact"/>
        <w:ind w:firstLineChars="200" w:firstLine="480"/>
        <w:rPr>
          <w:rFonts w:eastAsia="標楷體"/>
        </w:rPr>
      </w:pPr>
      <w:r>
        <w:rPr>
          <w:rFonts w:eastAsia="標楷體" w:cs="標楷體" w:hint="eastAsia"/>
        </w:rPr>
        <w:t>能源</w:t>
      </w:r>
      <w:r w:rsidRPr="0080728B">
        <w:rPr>
          <w:rFonts w:eastAsia="標楷體" w:cs="標楷體" w:hint="eastAsia"/>
        </w:rPr>
        <w:t>使用與氣候變遷調適補充教材之主要教學對象是國民小學五至六年級，其相關學科連結及能力指標如下表</w:t>
      </w:r>
      <w:r w:rsidRPr="002C02EA">
        <w:rPr>
          <w:rFonts w:eastAsia="標楷體" w:cs="標楷體" w:hint="eastAsia"/>
          <w:color w:val="000000"/>
          <w:kern w:val="24"/>
        </w:rPr>
        <w:t>：</w:t>
      </w:r>
    </w:p>
    <w:p w:rsidR="00B9540A" w:rsidRPr="00D55557" w:rsidRDefault="00B9540A" w:rsidP="00380D1D">
      <w:pPr>
        <w:spacing w:beforeLines="50" w:before="180"/>
        <w:jc w:val="center"/>
        <w:rPr>
          <w:rFonts w:eastAsia="標楷體"/>
          <w:b/>
          <w:bCs/>
        </w:rPr>
      </w:pPr>
      <w:r w:rsidRPr="001465CB">
        <w:rPr>
          <w:rFonts w:eastAsia="標楷體" w:cs="標楷體" w:hint="eastAsia"/>
          <w:b/>
          <w:bCs/>
        </w:rPr>
        <w:t>表</w:t>
      </w:r>
      <w:r>
        <w:rPr>
          <w:rFonts w:eastAsia="標楷體"/>
          <w:b/>
          <w:bCs/>
        </w:rPr>
        <w:t>1</w:t>
      </w:r>
      <w:r w:rsidRPr="00D55557">
        <w:rPr>
          <w:rFonts w:eastAsia="標楷體" w:cs="標楷體" w:hint="eastAsia"/>
          <w:b/>
          <w:bCs/>
          <w:color w:val="000000"/>
          <w:kern w:val="24"/>
        </w:rPr>
        <w:t>：</w:t>
      </w:r>
      <w:r>
        <w:rPr>
          <w:rFonts w:eastAsia="標楷體" w:cs="標楷體" w:hint="eastAsia"/>
          <w:b/>
          <w:bCs/>
        </w:rPr>
        <w:t>學科連結及</w:t>
      </w:r>
      <w:r w:rsidRPr="001465CB">
        <w:rPr>
          <w:rFonts w:eastAsia="標楷體" w:cs="標楷體" w:hint="eastAsia"/>
          <w:b/>
          <w:bCs/>
        </w:rPr>
        <w:t>能力指標彙整</w:t>
      </w:r>
      <w:r>
        <w:rPr>
          <w:rFonts w:eastAsia="標楷體" w:cs="標楷體" w:hint="eastAsia"/>
          <w:b/>
          <w:bCs/>
        </w:rPr>
        <w:t>。</w:t>
      </w:r>
    </w:p>
    <w:tbl>
      <w:tblPr>
        <w:tblW w:w="0" w:type="auto"/>
        <w:jc w:val="center"/>
        <w:tblInd w:w="-317" w:type="dxa"/>
        <w:tblBorders>
          <w:top w:val="single" w:sz="4" w:space="0" w:color="auto"/>
          <w:bottom w:val="single" w:sz="4" w:space="0" w:color="auto"/>
          <w:insideH w:val="single" w:sz="4" w:space="0" w:color="auto"/>
        </w:tblBorders>
        <w:tblLook w:val="00A0" w:firstRow="1" w:lastRow="0" w:firstColumn="1" w:lastColumn="0" w:noHBand="0" w:noVBand="0"/>
      </w:tblPr>
      <w:tblGrid>
        <w:gridCol w:w="3969"/>
        <w:gridCol w:w="5214"/>
      </w:tblGrid>
      <w:tr w:rsidR="00B9540A" w:rsidRPr="003726E4">
        <w:trPr>
          <w:jc w:val="center"/>
        </w:trPr>
        <w:tc>
          <w:tcPr>
            <w:tcW w:w="3969" w:type="dxa"/>
            <w:shd w:val="clear" w:color="auto" w:fill="FFC000"/>
          </w:tcPr>
          <w:p w:rsidR="00B9540A" w:rsidRPr="00D42AAD" w:rsidRDefault="00B9540A" w:rsidP="000270F8">
            <w:pPr>
              <w:rPr>
                <w:rFonts w:eastAsia="標楷體"/>
                <w:color w:val="AC0000"/>
              </w:rPr>
            </w:pPr>
            <w:r w:rsidRPr="00D42AAD">
              <w:rPr>
                <w:rFonts w:eastAsia="標楷體" w:cs="標楷體" w:hint="eastAsia"/>
                <w:color w:val="AC0000"/>
              </w:rPr>
              <w:t>學習領域</w:t>
            </w:r>
            <w:r w:rsidRPr="00D42AAD">
              <w:rPr>
                <w:rFonts w:eastAsia="標楷體"/>
                <w:color w:val="AC0000"/>
              </w:rPr>
              <w:t xml:space="preserve">          </w:t>
            </w:r>
            <w:r w:rsidRPr="00D42AAD">
              <w:rPr>
                <w:rFonts w:eastAsia="標楷體" w:cs="標楷體" w:hint="eastAsia"/>
                <w:color w:val="AC0000"/>
              </w:rPr>
              <w:t>次主題</w:t>
            </w:r>
          </w:p>
        </w:tc>
        <w:tc>
          <w:tcPr>
            <w:tcW w:w="5214" w:type="dxa"/>
            <w:shd w:val="clear" w:color="auto" w:fill="FFC000"/>
          </w:tcPr>
          <w:p w:rsidR="00B9540A" w:rsidRPr="00D42AAD" w:rsidRDefault="00B9540A" w:rsidP="00134B44">
            <w:pPr>
              <w:jc w:val="center"/>
              <w:rPr>
                <w:rFonts w:eastAsia="標楷體"/>
                <w:color w:val="AC0000"/>
              </w:rPr>
            </w:pPr>
            <w:r w:rsidRPr="00D42AAD">
              <w:rPr>
                <w:rFonts w:eastAsia="標楷體" w:cs="標楷體" w:hint="eastAsia"/>
                <w:color w:val="AC0000"/>
              </w:rPr>
              <w:t>能力指標</w:t>
            </w:r>
          </w:p>
        </w:tc>
      </w:tr>
      <w:tr w:rsidR="00B9540A" w:rsidRPr="003726E4">
        <w:trPr>
          <w:jc w:val="center"/>
        </w:trPr>
        <w:tc>
          <w:tcPr>
            <w:tcW w:w="3969" w:type="dxa"/>
            <w:shd w:val="clear" w:color="auto" w:fill="FFFC71"/>
          </w:tcPr>
          <w:p w:rsidR="00B9540A" w:rsidRPr="00A00C9F" w:rsidRDefault="00B9540A" w:rsidP="000270F8">
            <w:pPr>
              <w:rPr>
                <w:rFonts w:eastAsia="標楷體"/>
                <w:color w:val="C00000"/>
              </w:rPr>
            </w:pPr>
            <w:r w:rsidRPr="00A00C9F">
              <w:rPr>
                <w:rFonts w:eastAsia="標楷體" w:cs="標楷體" w:hint="eastAsia"/>
                <w:color w:val="C00000"/>
              </w:rPr>
              <w:t>自然與生活</w:t>
            </w:r>
          </w:p>
          <w:p w:rsidR="00B9540A" w:rsidRPr="00A00C9F" w:rsidRDefault="00B9540A" w:rsidP="000270F8">
            <w:pPr>
              <w:rPr>
                <w:rFonts w:eastAsia="標楷體"/>
                <w:color w:val="C00000"/>
              </w:rPr>
            </w:pPr>
            <w:r w:rsidRPr="00A00C9F">
              <w:rPr>
                <w:rFonts w:eastAsia="標楷體" w:cs="標楷體" w:hint="eastAsia"/>
                <w:color w:val="C00000"/>
              </w:rPr>
              <w:t>科技領域</w:t>
            </w:r>
          </w:p>
        </w:tc>
        <w:tc>
          <w:tcPr>
            <w:tcW w:w="5214" w:type="dxa"/>
            <w:shd w:val="clear" w:color="auto" w:fill="FFFC71"/>
          </w:tcPr>
          <w:p w:rsidR="00B9540A" w:rsidRPr="00A00C9F" w:rsidRDefault="00B9540A" w:rsidP="000270F8">
            <w:pPr>
              <w:adjustRightInd w:val="0"/>
              <w:snapToGrid w:val="0"/>
              <w:ind w:left="768" w:hangingChars="320" w:hanging="768"/>
              <w:rPr>
                <w:rFonts w:eastAsia="標楷體"/>
                <w:color w:val="C00000"/>
              </w:rPr>
            </w:pPr>
            <w:smartTag w:uri="urn:schemas-microsoft-com:office:smarttags" w:element="chsdate">
              <w:smartTagPr>
                <w:attr w:name="IsROCDate" w:val="False"/>
                <w:attr w:name="IsLunarDate" w:val="False"/>
                <w:attr w:name="Day" w:val="4"/>
                <w:attr w:name="Month" w:val="3"/>
                <w:attr w:name="Year" w:val="2001"/>
              </w:smartTagPr>
              <w:r w:rsidRPr="00A00C9F">
                <w:rPr>
                  <w:rFonts w:eastAsia="標楷體"/>
                  <w:color w:val="C00000"/>
                </w:rPr>
                <w:t>1-3-4</w:t>
              </w:r>
            </w:smartTag>
            <w:r w:rsidRPr="00A00C9F">
              <w:rPr>
                <w:rFonts w:eastAsia="標楷體"/>
                <w:color w:val="C00000"/>
              </w:rPr>
              <w:t>-1</w:t>
            </w:r>
            <w:r w:rsidRPr="00A00C9F">
              <w:rPr>
                <w:rFonts w:eastAsia="標楷體" w:cs="標楷體" w:hint="eastAsia"/>
                <w:color w:val="C00000"/>
              </w:rPr>
              <w:t>能由一些不同來源的資料，整理出一個整體性的看法。</w:t>
            </w:r>
          </w:p>
          <w:p w:rsidR="00B9540A" w:rsidRPr="00A00C9F" w:rsidRDefault="00B9540A" w:rsidP="000270F8">
            <w:pPr>
              <w:adjustRightInd w:val="0"/>
              <w:snapToGrid w:val="0"/>
              <w:ind w:left="768" w:hangingChars="320" w:hanging="768"/>
              <w:rPr>
                <w:rFonts w:eastAsia="標楷體"/>
                <w:color w:val="C00000"/>
              </w:rPr>
            </w:pPr>
            <w:smartTag w:uri="urn:schemas-microsoft-com:office:smarttags" w:element="chsdate">
              <w:smartTagPr>
                <w:attr w:name="Year" w:val="2001"/>
                <w:attr w:name="Month" w:val="3"/>
                <w:attr w:name="Day" w:val="4"/>
                <w:attr w:name="IsLunarDate" w:val="False"/>
                <w:attr w:name="IsROCDate" w:val="False"/>
              </w:smartTagPr>
              <w:r w:rsidRPr="00A00C9F">
                <w:rPr>
                  <w:rFonts w:eastAsia="標楷體"/>
                  <w:color w:val="C00000"/>
                </w:rPr>
                <w:t>1-3-4</w:t>
              </w:r>
            </w:smartTag>
            <w:r w:rsidRPr="00A00C9F">
              <w:rPr>
                <w:rFonts w:eastAsia="標楷體"/>
                <w:color w:val="C00000"/>
              </w:rPr>
              <w:t>-3</w:t>
            </w:r>
            <w:r w:rsidRPr="00A00C9F">
              <w:rPr>
                <w:rFonts w:eastAsia="標楷體" w:cs="標楷體" w:hint="eastAsia"/>
                <w:color w:val="C00000"/>
              </w:rPr>
              <w:t>由資料顯示的相關，推測其背後可能的因果關係。</w:t>
            </w:r>
          </w:p>
          <w:p w:rsidR="00B9540A" w:rsidRPr="00A00C9F" w:rsidRDefault="00B9540A" w:rsidP="000270F8">
            <w:pPr>
              <w:ind w:left="768" w:hangingChars="320" w:hanging="768"/>
              <w:rPr>
                <w:rFonts w:eastAsia="標楷體"/>
                <w:color w:val="C00000"/>
              </w:rPr>
            </w:pPr>
            <w:smartTag w:uri="urn:schemas-microsoft-com:office:smarttags" w:element="chsdate">
              <w:smartTagPr>
                <w:attr w:name="Year" w:val="2001"/>
                <w:attr w:name="Month" w:val="3"/>
                <w:attr w:name="Day" w:val="5"/>
                <w:attr w:name="IsLunarDate" w:val="False"/>
                <w:attr w:name="IsROCDate" w:val="False"/>
              </w:smartTagPr>
              <w:r w:rsidRPr="00A00C9F">
                <w:rPr>
                  <w:rFonts w:eastAsia="標楷體"/>
                  <w:color w:val="C00000"/>
                </w:rPr>
                <w:t>1-3-5</w:t>
              </w:r>
            </w:smartTag>
            <w:r w:rsidRPr="00A00C9F">
              <w:rPr>
                <w:rFonts w:eastAsia="標楷體"/>
                <w:color w:val="C00000"/>
              </w:rPr>
              <w:t>-4</w:t>
            </w:r>
            <w:r w:rsidRPr="00A00C9F">
              <w:rPr>
                <w:rFonts w:eastAsia="標楷體" w:cs="標楷體" w:hint="eastAsia"/>
                <w:color w:val="C00000"/>
              </w:rPr>
              <w:t>願意與同儕相互溝通，共享活動的樂趣。</w:t>
            </w:r>
          </w:p>
        </w:tc>
      </w:tr>
      <w:tr w:rsidR="00B9540A" w:rsidRPr="003726E4">
        <w:trPr>
          <w:jc w:val="center"/>
        </w:trPr>
        <w:tc>
          <w:tcPr>
            <w:tcW w:w="3969" w:type="dxa"/>
            <w:shd w:val="clear" w:color="auto" w:fill="FFFC71"/>
          </w:tcPr>
          <w:p w:rsidR="00B9540A" w:rsidRPr="00A00C9F" w:rsidRDefault="00B9540A" w:rsidP="000270F8">
            <w:pPr>
              <w:rPr>
                <w:rFonts w:eastAsia="標楷體"/>
                <w:color w:val="C00000"/>
              </w:rPr>
            </w:pPr>
            <w:r w:rsidRPr="00A00C9F">
              <w:rPr>
                <w:rFonts w:eastAsia="標楷體"/>
                <w:color w:val="C00000"/>
                <w:kern w:val="0"/>
                <w:sz w:val="23"/>
                <w:szCs w:val="23"/>
              </w:rPr>
              <w:t xml:space="preserve">            411</w:t>
            </w:r>
            <w:r w:rsidRPr="00A00C9F">
              <w:rPr>
                <w:rFonts w:eastAsia="標楷體" w:cs="標楷體" w:hint="eastAsia"/>
                <w:color w:val="C00000"/>
                <w:kern w:val="0"/>
                <w:sz w:val="23"/>
                <w:szCs w:val="23"/>
              </w:rPr>
              <w:t>創意、設計與製作</w:t>
            </w:r>
          </w:p>
        </w:tc>
        <w:tc>
          <w:tcPr>
            <w:tcW w:w="5214" w:type="dxa"/>
            <w:shd w:val="clear" w:color="auto" w:fill="FFFC71"/>
          </w:tcPr>
          <w:p w:rsidR="00B9540A" w:rsidRPr="00A00C9F" w:rsidRDefault="00B9540A" w:rsidP="000270F8">
            <w:pPr>
              <w:adjustRightInd w:val="0"/>
              <w:snapToGrid w:val="0"/>
              <w:ind w:left="299" w:hangingChars="130" w:hanging="299"/>
              <w:rPr>
                <w:rFonts w:eastAsia="標楷體"/>
                <w:color w:val="C00000"/>
              </w:rPr>
            </w:pPr>
            <w:r w:rsidRPr="00A00C9F">
              <w:rPr>
                <w:rFonts w:eastAsia="標楷體"/>
                <w:color w:val="C00000"/>
                <w:kern w:val="0"/>
                <w:sz w:val="23"/>
                <w:szCs w:val="23"/>
              </w:rPr>
              <w:t>2a.</w:t>
            </w:r>
            <w:r w:rsidRPr="00A00C9F">
              <w:rPr>
                <w:rFonts w:eastAsia="標楷體" w:cs="標楷體" w:hint="eastAsia"/>
                <w:color w:val="C00000"/>
                <w:kern w:val="0"/>
                <w:sz w:val="23"/>
                <w:szCs w:val="23"/>
              </w:rPr>
              <w:t>發現日常生活中常見的問題，並能依實際需求進行分辨。</w:t>
            </w:r>
          </w:p>
        </w:tc>
      </w:tr>
      <w:tr w:rsidR="00B9540A" w:rsidRPr="003726E4">
        <w:trPr>
          <w:jc w:val="center"/>
        </w:trPr>
        <w:tc>
          <w:tcPr>
            <w:tcW w:w="3969" w:type="dxa"/>
            <w:shd w:val="clear" w:color="auto" w:fill="FFFC71"/>
          </w:tcPr>
          <w:p w:rsidR="00B9540A" w:rsidRPr="00A00C9F" w:rsidRDefault="00B9540A" w:rsidP="000270F8">
            <w:pPr>
              <w:autoSpaceDE w:val="0"/>
              <w:autoSpaceDN w:val="0"/>
              <w:adjustRightInd w:val="0"/>
              <w:snapToGrid w:val="0"/>
              <w:jc w:val="both"/>
              <w:rPr>
                <w:rFonts w:eastAsia="標楷體"/>
                <w:color w:val="C00000"/>
              </w:rPr>
            </w:pPr>
            <w:r w:rsidRPr="00A00C9F">
              <w:rPr>
                <w:rFonts w:eastAsia="標楷體"/>
                <w:color w:val="C00000"/>
                <w:kern w:val="0"/>
                <w:sz w:val="23"/>
                <w:szCs w:val="23"/>
              </w:rPr>
              <w:t xml:space="preserve">            512</w:t>
            </w:r>
            <w:r>
              <w:rPr>
                <w:rFonts w:eastAsia="標楷體"/>
                <w:color w:val="C00000"/>
                <w:kern w:val="0"/>
                <w:sz w:val="23"/>
                <w:szCs w:val="23"/>
              </w:rPr>
              <w:t xml:space="preserve"> </w:t>
            </w:r>
            <w:r w:rsidRPr="00A00C9F">
              <w:rPr>
                <w:rFonts w:eastAsia="標楷體" w:cs="標楷體" w:hint="eastAsia"/>
                <w:color w:val="C00000"/>
                <w:kern w:val="0"/>
                <w:sz w:val="23"/>
                <w:szCs w:val="23"/>
              </w:rPr>
              <w:t>資源的保育與利用</w:t>
            </w:r>
          </w:p>
        </w:tc>
        <w:tc>
          <w:tcPr>
            <w:tcW w:w="5214" w:type="dxa"/>
            <w:shd w:val="clear" w:color="auto" w:fill="FFFC71"/>
          </w:tcPr>
          <w:p w:rsidR="00B9540A" w:rsidRPr="00A00C9F" w:rsidRDefault="00B9540A" w:rsidP="000270F8">
            <w:pPr>
              <w:autoSpaceDE w:val="0"/>
              <w:autoSpaceDN w:val="0"/>
              <w:adjustRightInd w:val="0"/>
              <w:snapToGrid w:val="0"/>
              <w:ind w:left="300" w:hanging="300"/>
              <w:jc w:val="both"/>
              <w:rPr>
                <w:rFonts w:eastAsia="標楷體"/>
                <w:color w:val="C00000"/>
                <w:kern w:val="0"/>
                <w:sz w:val="23"/>
                <w:szCs w:val="23"/>
              </w:rPr>
            </w:pPr>
            <w:r w:rsidRPr="00A00C9F">
              <w:rPr>
                <w:rFonts w:eastAsia="標楷體"/>
                <w:color w:val="C00000"/>
                <w:kern w:val="0"/>
                <w:sz w:val="23"/>
                <w:szCs w:val="23"/>
              </w:rPr>
              <w:t>2a.</w:t>
            </w:r>
            <w:r w:rsidRPr="00A00C9F">
              <w:rPr>
                <w:rFonts w:eastAsia="標楷體" w:cs="標楷體" w:hint="eastAsia"/>
                <w:color w:val="C00000"/>
                <w:kern w:val="0"/>
                <w:sz w:val="23"/>
                <w:szCs w:val="23"/>
              </w:rPr>
              <w:t>知道地球資源有限。</w:t>
            </w:r>
          </w:p>
          <w:p w:rsidR="00B9540A" w:rsidRPr="00A00C9F" w:rsidRDefault="00B9540A" w:rsidP="000270F8">
            <w:pPr>
              <w:autoSpaceDE w:val="0"/>
              <w:autoSpaceDN w:val="0"/>
              <w:adjustRightInd w:val="0"/>
              <w:snapToGrid w:val="0"/>
              <w:ind w:left="300" w:hanging="300"/>
              <w:jc w:val="both"/>
              <w:rPr>
                <w:rFonts w:eastAsia="標楷體"/>
                <w:color w:val="C00000"/>
                <w:kern w:val="0"/>
                <w:sz w:val="23"/>
                <w:szCs w:val="23"/>
              </w:rPr>
            </w:pPr>
            <w:r w:rsidRPr="00A00C9F">
              <w:rPr>
                <w:rFonts w:eastAsia="標楷體"/>
                <w:color w:val="C00000"/>
                <w:kern w:val="0"/>
                <w:sz w:val="23"/>
                <w:szCs w:val="23"/>
              </w:rPr>
              <w:t>3b.</w:t>
            </w:r>
            <w:r w:rsidRPr="00A00C9F">
              <w:rPr>
                <w:rFonts w:eastAsia="標楷體" w:cs="標楷體" w:hint="eastAsia"/>
                <w:color w:val="C00000"/>
                <w:kern w:val="0"/>
                <w:sz w:val="23"/>
                <w:szCs w:val="23"/>
              </w:rPr>
              <w:t>體認自然景觀、水土等自然資源一旦破壞，極難恢復。</w:t>
            </w:r>
          </w:p>
          <w:p w:rsidR="00B9540A" w:rsidRPr="00A00C9F" w:rsidRDefault="00B9540A" w:rsidP="000270F8">
            <w:pPr>
              <w:autoSpaceDE w:val="0"/>
              <w:autoSpaceDN w:val="0"/>
              <w:adjustRightInd w:val="0"/>
              <w:snapToGrid w:val="0"/>
              <w:ind w:left="300" w:hanging="300"/>
              <w:jc w:val="both"/>
              <w:rPr>
                <w:rFonts w:eastAsia="標楷體"/>
                <w:color w:val="C00000"/>
              </w:rPr>
            </w:pPr>
            <w:r w:rsidRPr="00A00C9F">
              <w:rPr>
                <w:rFonts w:eastAsia="標楷體"/>
                <w:color w:val="C00000"/>
                <w:kern w:val="0"/>
                <w:sz w:val="23"/>
                <w:szCs w:val="23"/>
              </w:rPr>
              <w:t>4b.</w:t>
            </w:r>
            <w:r w:rsidRPr="00A00C9F">
              <w:rPr>
                <w:rFonts w:eastAsia="標楷體" w:cs="標楷體" w:hint="eastAsia"/>
                <w:color w:val="C00000"/>
                <w:kern w:val="0"/>
                <w:sz w:val="23"/>
                <w:szCs w:val="23"/>
              </w:rPr>
              <w:t>知道節能減碳的方法及效能。</w:t>
            </w:r>
          </w:p>
        </w:tc>
      </w:tr>
      <w:tr w:rsidR="00B9540A" w:rsidRPr="003726E4">
        <w:trPr>
          <w:jc w:val="center"/>
        </w:trPr>
        <w:tc>
          <w:tcPr>
            <w:tcW w:w="3969" w:type="dxa"/>
            <w:shd w:val="clear" w:color="auto" w:fill="FFFC71"/>
          </w:tcPr>
          <w:p w:rsidR="00B9540A" w:rsidRPr="00A00C9F" w:rsidRDefault="00B9540A" w:rsidP="000270F8">
            <w:pPr>
              <w:autoSpaceDE w:val="0"/>
              <w:autoSpaceDN w:val="0"/>
              <w:adjustRightInd w:val="0"/>
              <w:snapToGrid w:val="0"/>
              <w:jc w:val="both"/>
              <w:rPr>
                <w:rFonts w:eastAsia="標楷體"/>
                <w:color w:val="C00000"/>
                <w:kern w:val="0"/>
                <w:sz w:val="23"/>
                <w:szCs w:val="23"/>
              </w:rPr>
            </w:pPr>
            <w:r w:rsidRPr="00A00C9F">
              <w:rPr>
                <w:rFonts w:eastAsia="標楷體"/>
                <w:color w:val="C00000"/>
                <w:kern w:val="0"/>
                <w:sz w:val="23"/>
                <w:szCs w:val="23"/>
              </w:rPr>
              <w:t xml:space="preserve">            513</w:t>
            </w:r>
            <w:r>
              <w:rPr>
                <w:rFonts w:eastAsia="標楷體"/>
                <w:color w:val="C00000"/>
                <w:kern w:val="0"/>
                <w:sz w:val="23"/>
                <w:szCs w:val="23"/>
              </w:rPr>
              <w:t xml:space="preserve"> </w:t>
            </w:r>
            <w:r w:rsidRPr="00A00C9F">
              <w:rPr>
                <w:rFonts w:eastAsia="標楷體" w:cs="標楷體" w:hint="eastAsia"/>
                <w:color w:val="C00000"/>
                <w:kern w:val="0"/>
                <w:sz w:val="23"/>
                <w:szCs w:val="23"/>
              </w:rPr>
              <w:t>能源的開發與利用</w:t>
            </w:r>
          </w:p>
          <w:p w:rsidR="00B9540A" w:rsidRPr="00A00C9F" w:rsidRDefault="00B9540A" w:rsidP="000270F8">
            <w:pPr>
              <w:rPr>
                <w:rFonts w:eastAsia="標楷體"/>
                <w:color w:val="C00000"/>
              </w:rPr>
            </w:pPr>
          </w:p>
        </w:tc>
        <w:tc>
          <w:tcPr>
            <w:tcW w:w="5214" w:type="dxa"/>
            <w:shd w:val="clear" w:color="auto" w:fill="FFFC71"/>
          </w:tcPr>
          <w:p w:rsidR="00B9540A" w:rsidRPr="00A00C9F" w:rsidRDefault="00B9540A" w:rsidP="000270F8">
            <w:pPr>
              <w:autoSpaceDE w:val="0"/>
              <w:autoSpaceDN w:val="0"/>
              <w:adjustRightInd w:val="0"/>
              <w:snapToGrid w:val="0"/>
              <w:ind w:left="260" w:hanging="260"/>
              <w:jc w:val="both"/>
              <w:rPr>
                <w:rFonts w:eastAsia="標楷體"/>
                <w:color w:val="C00000"/>
                <w:kern w:val="0"/>
                <w:sz w:val="23"/>
                <w:szCs w:val="23"/>
              </w:rPr>
            </w:pPr>
            <w:r w:rsidRPr="00A00C9F">
              <w:rPr>
                <w:rFonts w:eastAsia="標楷體"/>
                <w:color w:val="C00000"/>
                <w:kern w:val="0"/>
                <w:sz w:val="23"/>
                <w:szCs w:val="23"/>
              </w:rPr>
              <w:t>a.</w:t>
            </w:r>
            <w:r w:rsidRPr="00A00C9F">
              <w:rPr>
                <w:rFonts w:eastAsia="標楷體" w:cs="標楷體" w:hint="eastAsia"/>
                <w:color w:val="C00000"/>
                <w:kern w:val="0"/>
                <w:sz w:val="23"/>
                <w:szCs w:val="23"/>
              </w:rPr>
              <w:t>知道什麼是能源，並認識日常生活中常用的能源</w:t>
            </w:r>
            <w:r w:rsidRPr="00A00C9F">
              <w:rPr>
                <w:rFonts w:eastAsia="標楷體"/>
                <w:color w:val="C00000"/>
                <w:kern w:val="0"/>
                <w:sz w:val="23"/>
                <w:szCs w:val="23"/>
              </w:rPr>
              <w:t>(</w:t>
            </w:r>
            <w:r w:rsidRPr="00A00C9F">
              <w:rPr>
                <w:rFonts w:eastAsia="標楷體" w:cs="標楷體" w:hint="eastAsia"/>
                <w:color w:val="C00000"/>
                <w:kern w:val="0"/>
                <w:sz w:val="23"/>
                <w:szCs w:val="23"/>
              </w:rPr>
              <w:t>例如瓦斯與電能</w:t>
            </w:r>
            <w:r w:rsidRPr="00A00C9F">
              <w:rPr>
                <w:rFonts w:eastAsia="標楷體"/>
                <w:color w:val="C00000"/>
                <w:kern w:val="0"/>
                <w:sz w:val="23"/>
                <w:szCs w:val="23"/>
              </w:rPr>
              <w:t>)</w:t>
            </w:r>
            <w:r w:rsidRPr="00A00C9F">
              <w:rPr>
                <w:rFonts w:eastAsia="標楷體" w:cs="標楷體" w:hint="eastAsia"/>
                <w:color w:val="C00000"/>
                <w:kern w:val="0"/>
                <w:sz w:val="23"/>
                <w:szCs w:val="23"/>
              </w:rPr>
              <w:t>。</w:t>
            </w:r>
          </w:p>
          <w:p w:rsidR="00B9540A" w:rsidRPr="00A00C9F" w:rsidRDefault="00B9540A" w:rsidP="000270F8">
            <w:pPr>
              <w:autoSpaceDE w:val="0"/>
              <w:autoSpaceDN w:val="0"/>
              <w:adjustRightInd w:val="0"/>
              <w:snapToGrid w:val="0"/>
              <w:ind w:left="299" w:hangingChars="130" w:hanging="299"/>
              <w:jc w:val="both"/>
              <w:rPr>
                <w:rFonts w:eastAsia="標楷體"/>
                <w:color w:val="C00000"/>
                <w:kern w:val="0"/>
                <w:sz w:val="23"/>
                <w:szCs w:val="23"/>
              </w:rPr>
            </w:pPr>
            <w:r w:rsidRPr="00A00C9F">
              <w:rPr>
                <w:rFonts w:eastAsia="標楷體"/>
                <w:color w:val="C00000"/>
                <w:kern w:val="0"/>
                <w:sz w:val="23"/>
                <w:szCs w:val="23"/>
              </w:rPr>
              <w:t>2b.</w:t>
            </w:r>
            <w:r w:rsidRPr="00A00C9F">
              <w:rPr>
                <w:rFonts w:eastAsia="標楷體" w:cs="標楷體" w:hint="eastAsia"/>
                <w:color w:val="C00000"/>
                <w:kern w:val="0"/>
                <w:sz w:val="23"/>
                <w:szCs w:val="23"/>
              </w:rPr>
              <w:t>覺察日常生活中常用的燃料</w:t>
            </w:r>
            <w:r w:rsidRPr="00A00C9F">
              <w:rPr>
                <w:rFonts w:eastAsia="標楷體"/>
                <w:color w:val="C00000"/>
                <w:kern w:val="0"/>
                <w:sz w:val="23"/>
                <w:szCs w:val="23"/>
              </w:rPr>
              <w:t>(</w:t>
            </w:r>
            <w:r w:rsidRPr="00A00C9F">
              <w:rPr>
                <w:rFonts w:eastAsia="標楷體" w:cs="標楷體" w:hint="eastAsia"/>
                <w:color w:val="C00000"/>
                <w:kern w:val="0"/>
                <w:sz w:val="23"/>
                <w:szCs w:val="23"/>
              </w:rPr>
              <w:t>例如木炭、酒精、固態酒精、汽油、天然氣等</w:t>
            </w:r>
            <w:r w:rsidRPr="00A00C9F">
              <w:rPr>
                <w:rFonts w:eastAsia="標楷體"/>
                <w:color w:val="C00000"/>
                <w:kern w:val="0"/>
                <w:sz w:val="23"/>
                <w:szCs w:val="23"/>
              </w:rPr>
              <w:t>)</w:t>
            </w:r>
            <w:r w:rsidRPr="00A00C9F">
              <w:rPr>
                <w:rFonts w:eastAsia="標楷體" w:cs="標楷體" w:hint="eastAsia"/>
                <w:color w:val="C00000"/>
                <w:kern w:val="0"/>
                <w:sz w:val="23"/>
                <w:szCs w:val="23"/>
              </w:rPr>
              <w:t>。</w:t>
            </w:r>
          </w:p>
          <w:p w:rsidR="00B9540A" w:rsidRPr="00A00C9F" w:rsidRDefault="00B9540A" w:rsidP="000270F8">
            <w:pPr>
              <w:autoSpaceDE w:val="0"/>
              <w:autoSpaceDN w:val="0"/>
              <w:adjustRightInd w:val="0"/>
              <w:snapToGrid w:val="0"/>
              <w:ind w:left="260" w:hanging="260"/>
              <w:jc w:val="both"/>
              <w:rPr>
                <w:rFonts w:eastAsia="標楷體"/>
                <w:color w:val="C00000"/>
                <w:kern w:val="0"/>
                <w:sz w:val="23"/>
                <w:szCs w:val="23"/>
              </w:rPr>
            </w:pPr>
            <w:smartTag w:uri="urn:schemas-microsoft-com:office:smarttags" w:element="chmetcnv">
              <w:smartTagPr>
                <w:attr w:name="TCSC" w:val="0"/>
                <w:attr w:name="NumberType" w:val="1"/>
                <w:attr w:name="Negative" w:val="False"/>
                <w:attr w:name="HasSpace" w:val="False"/>
                <w:attr w:name="SourceValue" w:val="3"/>
                <w:attr w:name="UnitName" w:val="a"/>
              </w:smartTagPr>
              <w:r w:rsidRPr="00A00C9F">
                <w:rPr>
                  <w:rFonts w:eastAsia="標楷體"/>
                  <w:color w:val="C00000"/>
                  <w:kern w:val="0"/>
                  <w:sz w:val="23"/>
                  <w:szCs w:val="23"/>
                </w:rPr>
                <w:t>3a</w:t>
              </w:r>
            </w:smartTag>
            <w:r w:rsidRPr="00A00C9F">
              <w:rPr>
                <w:rFonts w:eastAsia="標楷體"/>
                <w:color w:val="C00000"/>
                <w:kern w:val="0"/>
                <w:sz w:val="23"/>
                <w:szCs w:val="23"/>
              </w:rPr>
              <w:t>.</w:t>
            </w:r>
            <w:r w:rsidRPr="00A00C9F">
              <w:rPr>
                <w:rFonts w:eastAsia="標楷體" w:cs="標楷體" w:hint="eastAsia"/>
                <w:color w:val="C00000"/>
                <w:kern w:val="0"/>
                <w:sz w:val="23"/>
                <w:szCs w:val="23"/>
              </w:rPr>
              <w:t>知道煤、天然氣、石油、核能、水力與太陽能為重要能源。</w:t>
            </w:r>
          </w:p>
          <w:p w:rsidR="00B9540A" w:rsidRPr="00A00C9F" w:rsidRDefault="00B9540A" w:rsidP="000270F8">
            <w:pPr>
              <w:autoSpaceDE w:val="0"/>
              <w:autoSpaceDN w:val="0"/>
              <w:adjustRightInd w:val="0"/>
              <w:snapToGrid w:val="0"/>
              <w:ind w:left="280" w:hanging="280"/>
              <w:jc w:val="both"/>
              <w:rPr>
                <w:rFonts w:eastAsia="標楷體"/>
                <w:color w:val="C00000"/>
                <w:kern w:val="0"/>
                <w:sz w:val="23"/>
                <w:szCs w:val="23"/>
              </w:rPr>
            </w:pPr>
            <w:r w:rsidRPr="00A00C9F">
              <w:rPr>
                <w:rFonts w:eastAsia="標楷體"/>
                <w:color w:val="C00000"/>
                <w:kern w:val="0"/>
                <w:sz w:val="23"/>
                <w:szCs w:val="23"/>
              </w:rPr>
              <w:t>3b.</w:t>
            </w:r>
            <w:r w:rsidRPr="00A00C9F">
              <w:rPr>
                <w:rFonts w:eastAsia="標楷體" w:cs="標楷體" w:hint="eastAsia"/>
                <w:color w:val="C00000"/>
                <w:kern w:val="0"/>
                <w:sz w:val="23"/>
                <w:szCs w:val="23"/>
              </w:rPr>
              <w:t>知道我國各種發電能源依賴進口的情況</w:t>
            </w:r>
            <w:r w:rsidRPr="00A00C9F">
              <w:rPr>
                <w:rFonts w:eastAsia="標楷體"/>
                <w:color w:val="C00000"/>
                <w:kern w:val="0"/>
                <w:sz w:val="23"/>
                <w:szCs w:val="23"/>
              </w:rPr>
              <w:t>(</w:t>
            </w:r>
            <w:r w:rsidRPr="00A00C9F">
              <w:rPr>
                <w:rFonts w:eastAsia="標楷體" w:cs="標楷體" w:hint="eastAsia"/>
                <w:color w:val="C00000"/>
                <w:kern w:val="0"/>
                <w:sz w:val="23"/>
                <w:szCs w:val="23"/>
              </w:rPr>
              <w:t>例如火力發電、核能發電</w:t>
            </w:r>
            <w:r w:rsidRPr="00A00C9F">
              <w:rPr>
                <w:rFonts w:eastAsia="標楷體"/>
                <w:color w:val="C00000"/>
                <w:kern w:val="0"/>
                <w:sz w:val="23"/>
                <w:szCs w:val="23"/>
              </w:rPr>
              <w:t>)</w:t>
            </w:r>
            <w:r w:rsidRPr="00A00C9F">
              <w:rPr>
                <w:rFonts w:eastAsia="標楷體" w:cs="標楷體" w:hint="eastAsia"/>
                <w:color w:val="C00000"/>
                <w:kern w:val="0"/>
                <w:sz w:val="23"/>
                <w:szCs w:val="23"/>
              </w:rPr>
              <w:t>，並蒐集有關我國各式發電廠、近年發電量及各種發電方式佔我國發電量的排序</w:t>
            </w:r>
            <w:r w:rsidRPr="00A00C9F">
              <w:rPr>
                <w:rFonts w:eastAsia="標楷體"/>
                <w:color w:val="C00000"/>
                <w:kern w:val="0"/>
                <w:sz w:val="23"/>
                <w:szCs w:val="23"/>
              </w:rPr>
              <w:t>(</w:t>
            </w:r>
            <w:r w:rsidRPr="00A00C9F">
              <w:rPr>
                <w:rFonts w:eastAsia="標楷體" w:cs="標楷體" w:hint="eastAsia"/>
                <w:color w:val="C00000"/>
                <w:kern w:val="0"/>
                <w:sz w:val="23"/>
                <w:szCs w:val="23"/>
              </w:rPr>
              <w:t>火力、核能、水力</w:t>
            </w:r>
            <w:r w:rsidRPr="00A00C9F">
              <w:rPr>
                <w:rFonts w:eastAsia="標楷體"/>
                <w:color w:val="C00000"/>
                <w:kern w:val="0"/>
                <w:sz w:val="23"/>
                <w:szCs w:val="23"/>
              </w:rPr>
              <w:t>)</w:t>
            </w:r>
            <w:r w:rsidRPr="00A00C9F">
              <w:rPr>
                <w:rFonts w:eastAsia="標楷體" w:cs="標楷體" w:hint="eastAsia"/>
                <w:color w:val="C00000"/>
                <w:kern w:val="0"/>
                <w:sz w:val="23"/>
                <w:szCs w:val="23"/>
              </w:rPr>
              <w:t>的資料。</w:t>
            </w:r>
          </w:p>
          <w:p w:rsidR="00B9540A" w:rsidRPr="00A00C9F" w:rsidRDefault="00B9540A" w:rsidP="000270F8">
            <w:pPr>
              <w:adjustRightInd w:val="0"/>
              <w:snapToGrid w:val="0"/>
              <w:ind w:left="299" w:hangingChars="130" w:hanging="299"/>
              <w:rPr>
                <w:rFonts w:eastAsia="標楷體"/>
                <w:color w:val="C00000"/>
                <w:kern w:val="0"/>
                <w:sz w:val="23"/>
                <w:szCs w:val="23"/>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A00C9F">
                <w:rPr>
                  <w:rFonts w:eastAsia="標楷體"/>
                  <w:color w:val="C00000"/>
                  <w:kern w:val="0"/>
                  <w:sz w:val="23"/>
                  <w:szCs w:val="23"/>
                </w:rPr>
                <w:t>4a</w:t>
              </w:r>
            </w:smartTag>
            <w:r w:rsidRPr="00A00C9F">
              <w:rPr>
                <w:rFonts w:eastAsia="標楷體"/>
                <w:color w:val="C00000"/>
                <w:kern w:val="0"/>
                <w:sz w:val="23"/>
                <w:szCs w:val="23"/>
              </w:rPr>
              <w:t>.</w:t>
            </w:r>
            <w:r w:rsidRPr="00A00C9F">
              <w:rPr>
                <w:rFonts w:eastAsia="標楷體" w:cs="標楷體" w:hint="eastAsia"/>
                <w:color w:val="C00000"/>
                <w:kern w:val="0"/>
                <w:sz w:val="23"/>
                <w:szCs w:val="23"/>
              </w:rPr>
              <w:t>體會可利用的能有多種形式</w:t>
            </w:r>
            <w:r w:rsidRPr="00A00C9F">
              <w:rPr>
                <w:rFonts w:eastAsia="標楷體"/>
                <w:color w:val="C00000"/>
                <w:kern w:val="0"/>
                <w:sz w:val="23"/>
                <w:szCs w:val="23"/>
              </w:rPr>
              <w:t>(</w:t>
            </w:r>
            <w:r w:rsidRPr="00A00C9F">
              <w:rPr>
                <w:rFonts w:eastAsia="標楷體" w:cs="標楷體" w:hint="eastAsia"/>
                <w:color w:val="C00000"/>
                <w:kern w:val="0"/>
                <w:sz w:val="23"/>
                <w:szCs w:val="23"/>
              </w:rPr>
              <w:t>水力、風能、木材、核能……</w:t>
            </w:r>
            <w:r w:rsidRPr="00A00C9F">
              <w:rPr>
                <w:rFonts w:eastAsia="標楷體"/>
                <w:color w:val="C00000"/>
                <w:kern w:val="0"/>
                <w:sz w:val="23"/>
                <w:szCs w:val="23"/>
              </w:rPr>
              <w:t>)</w:t>
            </w:r>
            <w:r w:rsidRPr="00A00C9F">
              <w:rPr>
                <w:rFonts w:eastAsia="標楷體" w:cs="標楷體" w:hint="eastAsia"/>
                <w:color w:val="C00000"/>
                <w:kern w:val="0"/>
                <w:sz w:val="23"/>
                <w:szCs w:val="23"/>
              </w:rPr>
              <w:t>，並能區分非再生性的能源</w:t>
            </w:r>
            <w:r w:rsidRPr="00A00C9F">
              <w:rPr>
                <w:rFonts w:eastAsia="標楷體"/>
                <w:color w:val="C00000"/>
                <w:kern w:val="0"/>
                <w:sz w:val="23"/>
                <w:szCs w:val="23"/>
              </w:rPr>
              <w:t>(</w:t>
            </w:r>
            <w:r w:rsidRPr="00A00C9F">
              <w:rPr>
                <w:rFonts w:eastAsia="標楷體" w:cs="標楷體" w:hint="eastAsia"/>
                <w:color w:val="C00000"/>
                <w:kern w:val="0"/>
                <w:sz w:val="23"/>
                <w:szCs w:val="23"/>
              </w:rPr>
              <w:t>例如化石</w:t>
            </w:r>
            <w:r w:rsidRPr="00A00C9F">
              <w:rPr>
                <w:rFonts w:eastAsia="標楷體" w:cs="標楷體" w:hint="eastAsia"/>
                <w:color w:val="C00000"/>
                <w:kern w:val="0"/>
                <w:sz w:val="23"/>
                <w:szCs w:val="23"/>
              </w:rPr>
              <w:lastRenderedPageBreak/>
              <w:t>燃料與核能</w:t>
            </w:r>
            <w:r w:rsidRPr="00A00C9F">
              <w:rPr>
                <w:rFonts w:eastAsia="標楷體"/>
                <w:color w:val="C00000"/>
                <w:kern w:val="0"/>
                <w:sz w:val="23"/>
                <w:szCs w:val="23"/>
              </w:rPr>
              <w:t>)</w:t>
            </w:r>
            <w:r w:rsidRPr="00A00C9F">
              <w:rPr>
                <w:rFonts w:eastAsia="標楷體" w:cs="標楷體" w:hint="eastAsia"/>
                <w:color w:val="C00000"/>
                <w:kern w:val="0"/>
                <w:sz w:val="23"/>
                <w:szCs w:val="23"/>
              </w:rPr>
              <w:t>與再生性的能源</w:t>
            </w:r>
            <w:r w:rsidRPr="00A00C9F">
              <w:rPr>
                <w:rFonts w:eastAsia="標楷體"/>
                <w:color w:val="C00000"/>
                <w:kern w:val="0"/>
                <w:sz w:val="23"/>
                <w:szCs w:val="23"/>
              </w:rPr>
              <w:t>(</w:t>
            </w:r>
            <w:r w:rsidRPr="00A00C9F">
              <w:rPr>
                <w:rFonts w:eastAsia="標楷體" w:cs="標楷體" w:hint="eastAsia"/>
                <w:color w:val="C00000"/>
                <w:kern w:val="0"/>
                <w:sz w:val="23"/>
                <w:szCs w:val="23"/>
              </w:rPr>
              <w:t>例如水力與太陽能</w:t>
            </w:r>
            <w:r w:rsidRPr="00A00C9F">
              <w:rPr>
                <w:rFonts w:eastAsia="標楷體"/>
                <w:color w:val="C00000"/>
                <w:kern w:val="0"/>
                <w:sz w:val="23"/>
                <w:szCs w:val="23"/>
              </w:rPr>
              <w:t>)</w:t>
            </w:r>
            <w:r w:rsidRPr="00A00C9F">
              <w:rPr>
                <w:rFonts w:eastAsia="標楷體" w:cs="標楷體" w:hint="eastAsia"/>
                <w:color w:val="C00000"/>
                <w:kern w:val="0"/>
                <w:sz w:val="23"/>
                <w:szCs w:val="23"/>
              </w:rPr>
              <w:t>。以及認識瓦斯、煤礦與汽油的性質，並透過小組活動討論油價調整對民生的影響。</w:t>
            </w:r>
          </w:p>
          <w:p w:rsidR="00B9540A" w:rsidRPr="00A00C9F" w:rsidRDefault="00B9540A" w:rsidP="000270F8">
            <w:pPr>
              <w:autoSpaceDE w:val="0"/>
              <w:autoSpaceDN w:val="0"/>
              <w:adjustRightInd w:val="0"/>
              <w:snapToGrid w:val="0"/>
              <w:jc w:val="both"/>
              <w:rPr>
                <w:rFonts w:eastAsia="標楷體"/>
                <w:color w:val="C00000"/>
                <w:kern w:val="0"/>
                <w:sz w:val="23"/>
                <w:szCs w:val="23"/>
              </w:rPr>
            </w:pPr>
            <w:smartTag w:uri="urn:schemas-microsoft-com:office:smarttags" w:element="chmetcnv">
              <w:smartTagPr>
                <w:attr w:name="TCSC" w:val="0"/>
                <w:attr w:name="NumberType" w:val="1"/>
                <w:attr w:name="Negative" w:val="False"/>
                <w:attr w:name="HasSpace" w:val="False"/>
                <w:attr w:name="SourceValue" w:val="1"/>
                <w:attr w:name="UnitName" w:val="a"/>
              </w:smartTagPr>
              <w:r w:rsidRPr="00A00C9F">
                <w:rPr>
                  <w:rFonts w:eastAsia="標楷體"/>
                  <w:color w:val="C00000"/>
                  <w:kern w:val="0"/>
                  <w:sz w:val="23"/>
                  <w:szCs w:val="23"/>
                </w:rPr>
                <w:t>1a</w:t>
              </w:r>
            </w:smartTag>
            <w:r w:rsidRPr="00A00C9F">
              <w:rPr>
                <w:rFonts w:eastAsia="標楷體"/>
                <w:color w:val="C00000"/>
                <w:kern w:val="0"/>
                <w:sz w:val="23"/>
                <w:szCs w:val="23"/>
              </w:rPr>
              <w:t>.</w:t>
            </w:r>
            <w:r w:rsidRPr="00A00C9F">
              <w:rPr>
                <w:rFonts w:eastAsia="標楷體" w:cs="標楷體" w:hint="eastAsia"/>
                <w:color w:val="C00000"/>
                <w:kern w:val="0"/>
                <w:sz w:val="23"/>
                <w:szCs w:val="23"/>
              </w:rPr>
              <w:t>體察日常生活中，節約能源的重要。</w:t>
            </w:r>
          </w:p>
          <w:p w:rsidR="00B9540A" w:rsidRPr="00A00C9F" w:rsidRDefault="00B9540A" w:rsidP="000270F8">
            <w:pPr>
              <w:autoSpaceDE w:val="0"/>
              <w:autoSpaceDN w:val="0"/>
              <w:adjustRightInd w:val="0"/>
              <w:snapToGrid w:val="0"/>
              <w:jc w:val="both"/>
              <w:rPr>
                <w:rFonts w:eastAsia="標楷體"/>
                <w:color w:val="C00000"/>
                <w:kern w:val="0"/>
                <w:sz w:val="23"/>
                <w:szCs w:val="23"/>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A00C9F">
                <w:rPr>
                  <w:rFonts w:eastAsia="標楷體"/>
                  <w:color w:val="C00000"/>
                  <w:kern w:val="0"/>
                  <w:sz w:val="23"/>
                  <w:szCs w:val="23"/>
                </w:rPr>
                <w:t>2c</w:t>
              </w:r>
            </w:smartTag>
            <w:r w:rsidRPr="00A00C9F">
              <w:rPr>
                <w:rFonts w:eastAsia="標楷體"/>
                <w:color w:val="C00000"/>
                <w:kern w:val="0"/>
                <w:sz w:val="23"/>
                <w:szCs w:val="23"/>
              </w:rPr>
              <w:t>.</w:t>
            </w:r>
            <w:r w:rsidRPr="00A00C9F">
              <w:rPr>
                <w:rFonts w:eastAsia="標楷體" w:cs="標楷體" w:hint="eastAsia"/>
                <w:color w:val="C00000"/>
                <w:kern w:val="0"/>
                <w:sz w:val="23"/>
                <w:szCs w:val="23"/>
              </w:rPr>
              <w:t>能養成節約能源的態度，不隨意浪費電、瓦斯。</w:t>
            </w:r>
          </w:p>
        </w:tc>
      </w:tr>
    </w:tbl>
    <w:p w:rsidR="00B9540A" w:rsidRPr="00AF2F56" w:rsidRDefault="0083743F" w:rsidP="00380D1D">
      <w:pPr>
        <w:spacing w:afterLines="200" w:after="720"/>
        <w:ind w:firstLineChars="200" w:firstLine="480"/>
        <w:rPr>
          <w:rFonts w:eastAsia="標楷體"/>
        </w:rPr>
      </w:pPr>
      <w:r>
        <w:rPr>
          <w:noProof/>
        </w:rPr>
        <w:lastRenderedPageBreak/>
        <w:pict>
          <v:shape id="_x0000_s1057" type="#_x0000_t202" style="position:absolute;left:0;text-align:left;margin-left:136.3pt;margin-top:22.65pt;width:181.4pt;height:29.85pt;z-index:251664384;visibility:visible;mso-position-horizontal-relative:margin;mso-position-vertical-relative:text" filled="f" stroked="f">
            <v:textbox>
              <w:txbxContent>
                <w:p w:rsidR="00B9540A" w:rsidRPr="00134B44" w:rsidRDefault="00B9540A" w:rsidP="00380D1D">
                  <w:pPr>
                    <w:spacing w:beforeLines="50" w:before="180"/>
                    <w:jc w:val="center"/>
                    <w:rPr>
                      <w:rFonts w:eastAsia="標楷體"/>
                      <w:b/>
                      <w:bCs/>
                    </w:rPr>
                  </w:pPr>
                  <w:r w:rsidRPr="000D239B">
                    <w:rPr>
                      <w:rFonts w:eastAsia="標楷體" w:cs="標楷體" w:hint="eastAsia"/>
                      <w:b/>
                      <w:bCs/>
                    </w:rPr>
                    <w:t>表</w:t>
                  </w:r>
                  <w:r>
                    <w:rPr>
                      <w:rFonts w:eastAsia="標楷體"/>
                      <w:b/>
                      <w:bCs/>
                    </w:rPr>
                    <w:t>2</w:t>
                  </w:r>
                  <w:r w:rsidRPr="00D85F54">
                    <w:rPr>
                      <w:rFonts w:eastAsia="標楷體" w:cs="標楷體" w:hint="eastAsia"/>
                      <w:b/>
                      <w:bCs/>
                      <w:color w:val="000000"/>
                      <w:kern w:val="24"/>
                    </w:rPr>
                    <w:t>：</w:t>
                  </w:r>
                  <w:r w:rsidRPr="000D239B">
                    <w:rPr>
                      <w:rFonts w:eastAsia="標楷體" w:cs="標楷體" w:hint="eastAsia"/>
                      <w:b/>
                      <w:bCs/>
                    </w:rPr>
                    <w:t>政策綱領連結彙整。</w:t>
                  </w:r>
                </w:p>
              </w:txbxContent>
            </v:textbox>
            <w10:wrap anchorx="margin"/>
          </v:shape>
        </w:pict>
      </w:r>
      <w:r w:rsidR="00B9540A">
        <w:rPr>
          <w:rFonts w:eastAsia="標楷體" w:cs="標楷體" w:hint="eastAsia"/>
        </w:rPr>
        <w:t>能源使用</w:t>
      </w:r>
      <w:r w:rsidR="00B9540A" w:rsidRPr="00A67D60">
        <w:rPr>
          <w:rFonts w:eastAsia="標楷體" w:cs="標楷體" w:hint="eastAsia"/>
        </w:rPr>
        <w:t>調適補充教材，其相關政策綱領連結如下表（詳細內容請見附錄一）</w:t>
      </w:r>
      <w:r w:rsidR="00B9540A" w:rsidRPr="00A67D60">
        <w:rPr>
          <w:rFonts w:eastAsia="標楷體" w:cs="標楷體" w:hint="eastAsia"/>
          <w:kern w:val="24"/>
        </w:rPr>
        <w:t>：</w:t>
      </w:r>
    </w:p>
    <w:tbl>
      <w:tblPr>
        <w:tblW w:w="0" w:type="auto"/>
        <w:jc w:val="center"/>
        <w:tblInd w:w="250" w:type="dxa"/>
        <w:tblBorders>
          <w:top w:val="single" w:sz="4" w:space="0" w:color="auto"/>
          <w:bottom w:val="single" w:sz="4" w:space="0" w:color="auto"/>
          <w:insideH w:val="single" w:sz="4" w:space="0" w:color="auto"/>
        </w:tblBorders>
        <w:tblLook w:val="00A0" w:firstRow="1" w:lastRow="0" w:firstColumn="1" w:lastColumn="0" w:noHBand="0" w:noVBand="0"/>
      </w:tblPr>
      <w:tblGrid>
        <w:gridCol w:w="2127"/>
        <w:gridCol w:w="5638"/>
      </w:tblGrid>
      <w:tr w:rsidR="00B9540A" w:rsidRPr="003726E4">
        <w:trPr>
          <w:jc w:val="center"/>
        </w:trPr>
        <w:tc>
          <w:tcPr>
            <w:tcW w:w="2127" w:type="dxa"/>
            <w:shd w:val="clear" w:color="auto" w:fill="FFC000"/>
          </w:tcPr>
          <w:p w:rsidR="00B9540A" w:rsidRPr="00D42AAD" w:rsidRDefault="00B9540A" w:rsidP="000270F8">
            <w:pPr>
              <w:rPr>
                <w:rFonts w:eastAsia="標楷體"/>
                <w:color w:val="AC0000"/>
              </w:rPr>
            </w:pPr>
            <w:r>
              <w:rPr>
                <w:rFonts w:eastAsia="標楷體" w:cs="標楷體" w:hint="eastAsia"/>
                <w:color w:val="AC0000"/>
              </w:rPr>
              <w:t>政策綱領</w:t>
            </w:r>
          </w:p>
        </w:tc>
        <w:tc>
          <w:tcPr>
            <w:tcW w:w="5638" w:type="dxa"/>
            <w:shd w:val="clear" w:color="auto" w:fill="FFC000"/>
          </w:tcPr>
          <w:p w:rsidR="00B9540A" w:rsidRPr="00D42AAD" w:rsidRDefault="00B9540A" w:rsidP="000270F8">
            <w:pPr>
              <w:rPr>
                <w:rFonts w:eastAsia="標楷體"/>
                <w:color w:val="AC0000"/>
              </w:rPr>
            </w:pPr>
          </w:p>
        </w:tc>
      </w:tr>
      <w:tr w:rsidR="00B9540A" w:rsidRPr="003726E4">
        <w:trPr>
          <w:jc w:val="center"/>
        </w:trPr>
        <w:tc>
          <w:tcPr>
            <w:tcW w:w="2127" w:type="dxa"/>
            <w:shd w:val="clear" w:color="auto" w:fill="FFFC71"/>
          </w:tcPr>
          <w:p w:rsidR="00B9540A" w:rsidRPr="00A00C9F" w:rsidRDefault="00B9540A" w:rsidP="000270F8">
            <w:pPr>
              <w:rPr>
                <w:rFonts w:eastAsia="標楷體"/>
                <w:color w:val="C00000"/>
              </w:rPr>
            </w:pPr>
            <w:r w:rsidRPr="00A00C9F">
              <w:rPr>
                <w:rFonts w:eastAsia="標楷體" w:cs="標楷體" w:hint="eastAsia"/>
                <w:color w:val="C00000"/>
              </w:rPr>
              <w:t>衝擊與挑戰</w:t>
            </w:r>
          </w:p>
        </w:tc>
        <w:tc>
          <w:tcPr>
            <w:tcW w:w="5638" w:type="dxa"/>
            <w:shd w:val="clear" w:color="auto" w:fill="FFFC71"/>
          </w:tcPr>
          <w:p w:rsidR="00B9540A" w:rsidRPr="00A00C9F" w:rsidRDefault="00B9540A" w:rsidP="000270F8">
            <w:pPr>
              <w:ind w:left="768" w:hangingChars="320" w:hanging="768"/>
              <w:rPr>
                <w:rFonts w:eastAsia="標楷體"/>
                <w:color w:val="C00000"/>
              </w:rPr>
            </w:pPr>
            <w:r w:rsidRPr="00A00C9F">
              <w:rPr>
                <w:rFonts w:eastAsia="標楷體"/>
                <w:color w:val="C00000"/>
              </w:rPr>
              <w:t>4.</w:t>
            </w:r>
            <w:r w:rsidRPr="00A00C9F">
              <w:rPr>
                <w:rFonts w:eastAsia="標楷體" w:cs="標楷體" w:hint="eastAsia"/>
                <w:color w:val="C00000"/>
              </w:rPr>
              <w:t>整體能源供需平衡的影響</w:t>
            </w:r>
          </w:p>
        </w:tc>
      </w:tr>
      <w:tr w:rsidR="00B9540A" w:rsidRPr="003726E4">
        <w:trPr>
          <w:jc w:val="center"/>
        </w:trPr>
        <w:tc>
          <w:tcPr>
            <w:tcW w:w="2127" w:type="dxa"/>
            <w:shd w:val="clear" w:color="auto" w:fill="FFFC71"/>
          </w:tcPr>
          <w:p w:rsidR="00B9540A" w:rsidRPr="00A00C9F" w:rsidRDefault="00B9540A" w:rsidP="000270F8">
            <w:pPr>
              <w:rPr>
                <w:rFonts w:eastAsia="標楷體"/>
                <w:color w:val="C00000"/>
              </w:rPr>
            </w:pPr>
            <w:r w:rsidRPr="00A00C9F">
              <w:rPr>
                <w:rFonts w:eastAsia="標楷體" w:cs="標楷體" w:hint="eastAsia"/>
                <w:color w:val="C00000"/>
                <w:kern w:val="0"/>
                <w:sz w:val="23"/>
                <w:szCs w:val="23"/>
              </w:rPr>
              <w:t>調適策略</w:t>
            </w:r>
          </w:p>
        </w:tc>
        <w:tc>
          <w:tcPr>
            <w:tcW w:w="5638" w:type="dxa"/>
            <w:shd w:val="clear" w:color="auto" w:fill="FFFC71"/>
          </w:tcPr>
          <w:p w:rsidR="00B9540A" w:rsidRPr="00A00C9F" w:rsidRDefault="00B9540A" w:rsidP="00C44EFD">
            <w:pPr>
              <w:ind w:left="240" w:hangingChars="100" w:hanging="240"/>
              <w:rPr>
                <w:rFonts w:eastAsia="標楷體"/>
                <w:color w:val="C00000"/>
              </w:rPr>
            </w:pPr>
            <w:r w:rsidRPr="00A00C9F">
              <w:rPr>
                <w:rFonts w:eastAsia="標楷體"/>
                <w:color w:val="C00000"/>
              </w:rPr>
              <w:t>1.</w:t>
            </w:r>
            <w:r w:rsidRPr="00A00C9F">
              <w:rPr>
                <w:rFonts w:eastAsia="標楷體" w:cs="標楷體" w:hint="eastAsia"/>
                <w:color w:val="C00000"/>
              </w:rPr>
              <w:t>建構降低氣候風險及增強調適能力的經營環境。</w:t>
            </w:r>
          </w:p>
          <w:p w:rsidR="00B9540A" w:rsidRPr="00A00C9F" w:rsidRDefault="00B9540A" w:rsidP="00C44EFD">
            <w:pPr>
              <w:ind w:left="240" w:hangingChars="100" w:hanging="240"/>
              <w:rPr>
                <w:rFonts w:eastAsia="標楷體"/>
                <w:color w:val="C00000"/>
              </w:rPr>
            </w:pPr>
            <w:r w:rsidRPr="00A00C9F">
              <w:rPr>
                <w:rFonts w:eastAsia="標楷體"/>
                <w:color w:val="C00000"/>
              </w:rPr>
              <w:t>3.</w:t>
            </w:r>
            <w:r w:rsidRPr="00A00C9F">
              <w:rPr>
                <w:rFonts w:eastAsia="標楷體" w:cs="標楷體" w:hint="eastAsia"/>
                <w:color w:val="C00000"/>
              </w:rPr>
              <w:t>掌握氣候變遷衝擊所帶來的新產品及服務。</w:t>
            </w:r>
          </w:p>
        </w:tc>
      </w:tr>
    </w:tbl>
    <w:p w:rsidR="00B9540A" w:rsidRDefault="0083743F" w:rsidP="00380D1D">
      <w:pPr>
        <w:spacing w:beforeLines="150" w:before="540" w:afterLines="200" w:after="720"/>
        <w:ind w:firstLineChars="200" w:firstLine="480"/>
        <w:rPr>
          <w:rFonts w:eastAsia="標楷體"/>
          <w:b/>
          <w:bCs/>
          <w:sz w:val="28"/>
          <w:szCs w:val="28"/>
        </w:rPr>
      </w:pPr>
      <w:r>
        <w:rPr>
          <w:noProof/>
        </w:rPr>
        <w:pict>
          <v:shape id="_x0000_s1058" type="#_x0000_t202" style="position:absolute;left:0;text-align:left;margin-left:0;margin-top:59.85pt;width:181.4pt;height:21.05pt;z-index:251665408;visibility:visible;mso-position-horizontal:center;mso-position-horizontal-relative:margin;mso-position-vertical-relative:text" stroked="f">
            <v:textbox>
              <w:txbxContent>
                <w:p w:rsidR="00B9540A" w:rsidRPr="00134B44" w:rsidRDefault="00B9540A" w:rsidP="00134B44">
                  <w:pPr>
                    <w:jc w:val="center"/>
                    <w:rPr>
                      <w:rFonts w:eastAsia="標楷體"/>
                      <w:b/>
                      <w:bCs/>
                    </w:rPr>
                  </w:pPr>
                  <w:r w:rsidRPr="000D239B">
                    <w:rPr>
                      <w:rFonts w:eastAsia="標楷體" w:cs="標楷體" w:hint="eastAsia"/>
                      <w:b/>
                      <w:bCs/>
                    </w:rPr>
                    <w:t>表</w:t>
                  </w:r>
                  <w:r>
                    <w:rPr>
                      <w:rFonts w:eastAsia="標楷體"/>
                      <w:b/>
                      <w:bCs/>
                    </w:rPr>
                    <w:t>3</w:t>
                  </w:r>
                  <w:r w:rsidRPr="00D85F54">
                    <w:rPr>
                      <w:rFonts w:eastAsia="標楷體" w:cs="標楷體" w:hint="eastAsia"/>
                      <w:b/>
                      <w:bCs/>
                      <w:color w:val="000000"/>
                      <w:kern w:val="24"/>
                    </w:rPr>
                    <w:t>：</w:t>
                  </w:r>
                  <w:r w:rsidRPr="000D239B">
                    <w:rPr>
                      <w:rFonts w:eastAsia="標楷體" w:cs="標楷體" w:hint="eastAsia"/>
                      <w:b/>
                      <w:bCs/>
                    </w:rPr>
                    <w:t>氣候素養能力指標彙整。</w:t>
                  </w:r>
                </w:p>
              </w:txbxContent>
            </v:textbox>
            <w10:wrap anchorx="margin"/>
          </v:shape>
        </w:pict>
      </w:r>
      <w:r w:rsidR="00B9540A">
        <w:rPr>
          <w:rFonts w:eastAsia="標楷體" w:cs="標楷體" w:hint="eastAsia"/>
        </w:rPr>
        <w:t>能源使用</w:t>
      </w:r>
      <w:r w:rsidR="00B9540A" w:rsidRPr="00A67D60">
        <w:rPr>
          <w:rFonts w:eastAsia="標楷體" w:cs="標楷體" w:hint="eastAsia"/>
        </w:rPr>
        <w:t>調適補充教材，其相關氣候素養能力指標如下表（詳細內容請見附錄二）</w:t>
      </w:r>
      <w:r w:rsidR="00B9540A" w:rsidRPr="00A67D60">
        <w:rPr>
          <w:rFonts w:eastAsia="標楷體" w:cs="標楷體" w:hint="eastAsia"/>
          <w:kern w:val="24"/>
        </w:rPr>
        <w:t>：</w:t>
      </w:r>
    </w:p>
    <w:tbl>
      <w:tblPr>
        <w:tblW w:w="0" w:type="auto"/>
        <w:jc w:val="center"/>
        <w:tblInd w:w="-255" w:type="dxa"/>
        <w:tblBorders>
          <w:top w:val="single" w:sz="4" w:space="0" w:color="auto"/>
          <w:bottom w:val="single" w:sz="4" w:space="0" w:color="auto"/>
          <w:insideH w:val="single" w:sz="4" w:space="0" w:color="auto"/>
        </w:tblBorders>
        <w:tblLook w:val="00A0" w:firstRow="1" w:lastRow="0" w:firstColumn="1" w:lastColumn="0" w:noHBand="0" w:noVBand="0"/>
      </w:tblPr>
      <w:tblGrid>
        <w:gridCol w:w="3057"/>
        <w:gridCol w:w="5888"/>
      </w:tblGrid>
      <w:tr w:rsidR="00B9540A" w:rsidRPr="003726E4">
        <w:trPr>
          <w:jc w:val="center"/>
        </w:trPr>
        <w:tc>
          <w:tcPr>
            <w:tcW w:w="3057" w:type="dxa"/>
            <w:shd w:val="clear" w:color="auto" w:fill="FFC000"/>
          </w:tcPr>
          <w:p w:rsidR="00B9540A" w:rsidRPr="00D42AAD" w:rsidRDefault="00B9540A" w:rsidP="0000675A">
            <w:pPr>
              <w:rPr>
                <w:rFonts w:eastAsia="標楷體"/>
                <w:color w:val="AC0000"/>
              </w:rPr>
            </w:pPr>
            <w:r>
              <w:rPr>
                <w:rFonts w:eastAsia="標楷體" w:cs="標楷體" w:hint="eastAsia"/>
                <w:color w:val="AC0000"/>
              </w:rPr>
              <w:t>氣候素養能力指標</w:t>
            </w:r>
          </w:p>
        </w:tc>
        <w:tc>
          <w:tcPr>
            <w:tcW w:w="5888" w:type="dxa"/>
            <w:shd w:val="clear" w:color="auto" w:fill="FFC000"/>
          </w:tcPr>
          <w:p w:rsidR="00B9540A" w:rsidRPr="00D42AAD" w:rsidRDefault="00B9540A" w:rsidP="00134B44">
            <w:pPr>
              <w:jc w:val="center"/>
              <w:rPr>
                <w:rFonts w:eastAsia="標楷體"/>
                <w:color w:val="AC0000"/>
              </w:rPr>
            </w:pPr>
          </w:p>
        </w:tc>
      </w:tr>
      <w:tr w:rsidR="00B9540A" w:rsidRPr="003726E4">
        <w:trPr>
          <w:jc w:val="center"/>
        </w:trPr>
        <w:tc>
          <w:tcPr>
            <w:tcW w:w="3057" w:type="dxa"/>
            <w:shd w:val="clear" w:color="auto" w:fill="FFFC71"/>
          </w:tcPr>
          <w:p w:rsidR="00B9540A" w:rsidRPr="00A00C9F" w:rsidRDefault="00B9540A" w:rsidP="00C44EFD">
            <w:pPr>
              <w:ind w:left="230" w:hangingChars="100" w:hanging="230"/>
              <w:rPr>
                <w:rFonts w:eastAsia="標楷體"/>
                <w:color w:val="C00000"/>
                <w:kern w:val="0"/>
                <w:sz w:val="23"/>
                <w:szCs w:val="23"/>
              </w:rPr>
            </w:pPr>
            <w:r w:rsidRPr="00A00C9F">
              <w:rPr>
                <w:rFonts w:eastAsia="標楷體"/>
                <w:color w:val="C00000"/>
                <w:kern w:val="0"/>
                <w:sz w:val="23"/>
                <w:szCs w:val="23"/>
              </w:rPr>
              <w:t>2.</w:t>
            </w:r>
            <w:r w:rsidRPr="00A00C9F">
              <w:rPr>
                <w:rFonts w:eastAsia="標楷體" w:cs="標楷體" w:hint="eastAsia"/>
                <w:color w:val="C00000"/>
                <w:kern w:val="0"/>
                <w:sz w:val="23"/>
                <w:szCs w:val="23"/>
              </w:rPr>
              <w:t>氣候是地球系統組成部分間複雜相互作用的結果</w:t>
            </w:r>
          </w:p>
        </w:tc>
        <w:tc>
          <w:tcPr>
            <w:tcW w:w="5888" w:type="dxa"/>
            <w:shd w:val="clear" w:color="auto" w:fill="FFFC71"/>
          </w:tcPr>
          <w:p w:rsidR="00B9540A" w:rsidRPr="00A00C9F" w:rsidRDefault="00B9540A" w:rsidP="00134B44">
            <w:pPr>
              <w:ind w:leftChars="100" w:left="470" w:hangingChars="100" w:hanging="230"/>
              <w:rPr>
                <w:rFonts w:eastAsia="標楷體"/>
                <w:color w:val="C00000"/>
                <w:kern w:val="0"/>
                <w:sz w:val="23"/>
                <w:szCs w:val="23"/>
              </w:rPr>
            </w:pPr>
            <w:r w:rsidRPr="00A00C9F">
              <w:rPr>
                <w:rFonts w:eastAsia="標楷體"/>
                <w:color w:val="C00000"/>
                <w:kern w:val="0"/>
                <w:sz w:val="23"/>
                <w:szCs w:val="23"/>
              </w:rPr>
              <w:t>C.</w:t>
            </w:r>
            <w:r w:rsidRPr="00A00C9F">
              <w:rPr>
                <w:rFonts w:eastAsia="標楷體" w:cs="標楷體" w:hint="eastAsia"/>
                <w:color w:val="C00000"/>
                <w:kern w:val="0"/>
                <w:sz w:val="23"/>
                <w:szCs w:val="23"/>
              </w:rPr>
              <w:t>地球吸收或放射太陽能量的多寡是由地球大氣層及大氣中的成分來決定。天然大氣中少量的溫室氣體如水蒸汽、二氧化碳和甲烷等，對於熱能吸收與釋放的效能，比起存在天然大氣中較多的氮氣與氧氣，來的有效率許多。因此二氧化碳濃度的輕微增加對氣候系統會產生很大的影響。</w:t>
            </w:r>
          </w:p>
        </w:tc>
      </w:tr>
      <w:tr w:rsidR="00B9540A" w:rsidRPr="003726E4">
        <w:trPr>
          <w:jc w:val="center"/>
        </w:trPr>
        <w:tc>
          <w:tcPr>
            <w:tcW w:w="3057" w:type="dxa"/>
            <w:shd w:val="clear" w:color="auto" w:fill="FFFC71"/>
          </w:tcPr>
          <w:p w:rsidR="00B9540A" w:rsidRPr="00A00C9F" w:rsidRDefault="00B9540A" w:rsidP="00C44EFD">
            <w:pPr>
              <w:pStyle w:val="1"/>
              <w:spacing w:before="0" w:beforeAutospacing="0" w:after="0" w:afterAutospacing="0"/>
              <w:ind w:left="23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4.</w:t>
            </w:r>
            <w:r w:rsidRPr="00A00C9F">
              <w:rPr>
                <w:rFonts w:ascii="Times New Roman" w:eastAsia="標楷體" w:hAnsi="Times New Roman" w:cs="標楷體" w:hint="eastAsia"/>
                <w:b w:val="0"/>
                <w:bCs w:val="0"/>
                <w:color w:val="C00000"/>
                <w:kern w:val="0"/>
                <w:sz w:val="23"/>
                <w:szCs w:val="23"/>
              </w:rPr>
              <w:t>氣候會透過自然與人為的過程產生時空的變化</w:t>
            </w:r>
          </w:p>
        </w:tc>
        <w:tc>
          <w:tcPr>
            <w:tcW w:w="5888" w:type="dxa"/>
            <w:shd w:val="clear" w:color="auto" w:fill="FFFC71"/>
          </w:tcPr>
          <w:p w:rsidR="00B9540A" w:rsidRPr="00A00C9F" w:rsidRDefault="00B9540A" w:rsidP="00134B44">
            <w:pPr>
              <w:pStyle w:val="1"/>
              <w:spacing w:before="0" w:beforeAutospacing="0" w:after="0" w:afterAutospacing="0"/>
              <w:ind w:leftChars="100" w:left="47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G.</w:t>
            </w:r>
            <w:r w:rsidRPr="00A00C9F">
              <w:rPr>
                <w:rFonts w:ascii="Times New Roman" w:eastAsia="標楷體" w:hAnsi="Times New Roman" w:cs="標楷體" w:hint="eastAsia"/>
                <w:b w:val="0"/>
                <w:bCs w:val="0"/>
                <w:color w:val="C00000"/>
                <w:kern w:val="0"/>
                <w:sz w:val="23"/>
                <w:szCs w:val="23"/>
              </w:rPr>
              <w:t>相對而言，從大氣中除去二氧化碳的自然過程，比現今將二氧化碳加入到大氣中的過程要緩慢許多。因此，現今大氣中的二氧化碳可能會持續留存幾個世紀之久。其餘的溫室氣體，包括人類所製造的部分，也將留存在大氣中數千年之久。</w:t>
            </w:r>
          </w:p>
        </w:tc>
      </w:tr>
      <w:tr w:rsidR="00B9540A" w:rsidRPr="003726E4">
        <w:trPr>
          <w:jc w:val="center"/>
        </w:trPr>
        <w:tc>
          <w:tcPr>
            <w:tcW w:w="3057" w:type="dxa"/>
            <w:shd w:val="clear" w:color="auto" w:fill="FFFC71"/>
          </w:tcPr>
          <w:p w:rsidR="00B9540A" w:rsidRPr="00A00C9F" w:rsidRDefault="00B9540A" w:rsidP="00C44EFD">
            <w:pPr>
              <w:pStyle w:val="1"/>
              <w:spacing w:before="0" w:beforeAutospacing="0" w:after="0" w:afterAutospacing="0"/>
              <w:ind w:left="23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6.</w:t>
            </w:r>
            <w:r w:rsidRPr="00A00C9F">
              <w:rPr>
                <w:rFonts w:ascii="Times New Roman" w:eastAsia="標楷體" w:hAnsi="Times New Roman" w:cs="標楷體" w:hint="eastAsia"/>
                <w:b w:val="0"/>
                <w:bCs w:val="0"/>
                <w:color w:val="C00000"/>
                <w:kern w:val="0"/>
                <w:sz w:val="23"/>
                <w:szCs w:val="23"/>
              </w:rPr>
              <w:t>人類活動無時不刻影響著氣候系統</w:t>
            </w:r>
          </w:p>
        </w:tc>
        <w:tc>
          <w:tcPr>
            <w:tcW w:w="5888" w:type="dxa"/>
            <w:shd w:val="clear" w:color="auto" w:fill="FFFC71"/>
          </w:tcPr>
          <w:p w:rsidR="00B9540A" w:rsidRPr="00A00C9F" w:rsidRDefault="00B9540A" w:rsidP="00134B44">
            <w:pPr>
              <w:pStyle w:val="1"/>
              <w:spacing w:before="0" w:beforeAutospacing="0" w:after="0" w:afterAutospacing="0"/>
              <w:ind w:leftChars="100" w:left="47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A.</w:t>
            </w:r>
            <w:r w:rsidRPr="00A00C9F">
              <w:rPr>
                <w:rFonts w:ascii="Times New Roman" w:eastAsia="標楷體" w:hAnsi="Times New Roman" w:cs="標楷體" w:hint="eastAsia"/>
                <w:b w:val="0"/>
                <w:bCs w:val="0"/>
                <w:color w:val="C00000"/>
                <w:kern w:val="0"/>
                <w:sz w:val="23"/>
                <w:szCs w:val="23"/>
              </w:rPr>
              <w:t>相關的氣候科學研究一致表明，</w:t>
            </w:r>
            <w:r w:rsidRPr="00A00C9F">
              <w:rPr>
                <w:rFonts w:ascii="Times New Roman" w:eastAsia="標楷體" w:hAnsi="Times New Roman" w:cs="Times New Roman"/>
                <w:b w:val="0"/>
                <w:bCs w:val="0"/>
                <w:color w:val="C00000"/>
                <w:kern w:val="0"/>
                <w:sz w:val="23"/>
                <w:szCs w:val="23"/>
              </w:rPr>
              <w:t>20</w:t>
            </w:r>
            <w:r w:rsidRPr="00A00C9F">
              <w:rPr>
                <w:rFonts w:ascii="Times New Roman" w:eastAsia="標楷體" w:hAnsi="Times New Roman" w:cs="標楷體" w:hint="eastAsia"/>
                <w:b w:val="0"/>
                <w:bCs w:val="0"/>
                <w:color w:val="C00000"/>
                <w:kern w:val="0"/>
                <w:sz w:val="23"/>
                <w:szCs w:val="23"/>
              </w:rPr>
              <w:t>世紀全球平均氣溫明顯上升的原因，非常可能是由於人類的活動，主要是由燃燒化石燃料所產生的溫室氣體濃度增加的結果。</w:t>
            </w:r>
            <w:r w:rsidRPr="00A00C9F">
              <w:rPr>
                <w:rFonts w:ascii="Times New Roman" w:eastAsia="標楷體" w:hAnsi="Times New Roman" w:cs="Times New Roman"/>
                <w:b w:val="0"/>
                <w:bCs w:val="0"/>
                <w:color w:val="C00000"/>
                <w:kern w:val="0"/>
                <w:sz w:val="23"/>
                <w:szCs w:val="23"/>
              </w:rPr>
              <w:t xml:space="preserve"> </w:t>
            </w:r>
          </w:p>
          <w:p w:rsidR="00B9540A" w:rsidRPr="00A00C9F" w:rsidRDefault="00B9540A" w:rsidP="00134B44">
            <w:pPr>
              <w:pStyle w:val="1"/>
              <w:spacing w:before="0" w:beforeAutospacing="0" w:after="0" w:afterAutospacing="0"/>
              <w:ind w:leftChars="100" w:left="47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B.</w:t>
            </w:r>
            <w:r w:rsidRPr="00A00C9F">
              <w:rPr>
                <w:rFonts w:ascii="Times New Roman" w:eastAsia="標楷體" w:hAnsi="Times New Roman" w:cs="標楷體" w:hint="eastAsia"/>
                <w:b w:val="0"/>
                <w:bCs w:val="0"/>
                <w:color w:val="C00000"/>
                <w:kern w:val="0"/>
                <w:sz w:val="23"/>
                <w:szCs w:val="23"/>
              </w:rPr>
              <w:t>從工業革命開始，大量燃燒化石燃料所排放的溫室氣體，已使得大氣中溫室氣體的濃度迅速的增加。這些被增加的溫室氣體將會在大氣中存留數百年之久才有可能被大氣本身的自然過程消耗掉，因此其所產生的暖化效應預計將持續到下個世紀。</w:t>
            </w:r>
            <w:r w:rsidRPr="00A00C9F">
              <w:rPr>
                <w:rFonts w:ascii="Times New Roman" w:eastAsia="標楷體" w:hAnsi="Times New Roman" w:cs="Times New Roman"/>
                <w:b w:val="0"/>
                <w:bCs w:val="0"/>
                <w:color w:val="C00000"/>
                <w:kern w:val="0"/>
                <w:sz w:val="23"/>
                <w:szCs w:val="23"/>
              </w:rPr>
              <w:t xml:space="preserve"> </w:t>
            </w:r>
          </w:p>
          <w:p w:rsidR="00B9540A" w:rsidRPr="00A00C9F" w:rsidRDefault="00B9540A" w:rsidP="00134B44">
            <w:pPr>
              <w:pStyle w:val="1"/>
              <w:spacing w:before="0" w:beforeAutospacing="0" w:after="0" w:afterAutospacing="0"/>
              <w:ind w:leftChars="100" w:left="470" w:hangingChars="100" w:hanging="230"/>
              <w:rPr>
                <w:rFonts w:ascii="Times New Roman" w:eastAsia="標楷體" w:hAnsi="Times New Roman" w:cs="Times New Roman"/>
                <w:b w:val="0"/>
                <w:bCs w:val="0"/>
                <w:color w:val="C00000"/>
                <w:kern w:val="0"/>
                <w:sz w:val="23"/>
                <w:szCs w:val="23"/>
              </w:rPr>
            </w:pPr>
            <w:r w:rsidRPr="00A00C9F">
              <w:rPr>
                <w:rFonts w:ascii="Times New Roman" w:eastAsia="標楷體" w:hAnsi="Times New Roman" w:cs="Times New Roman"/>
                <w:b w:val="0"/>
                <w:bCs w:val="0"/>
                <w:color w:val="C00000"/>
                <w:kern w:val="0"/>
                <w:sz w:val="23"/>
                <w:szCs w:val="23"/>
              </w:rPr>
              <w:t>E.</w:t>
            </w:r>
            <w:r w:rsidRPr="00A00C9F">
              <w:rPr>
                <w:rFonts w:ascii="Times New Roman" w:eastAsia="標楷體" w:hAnsi="Times New Roman" w:cs="標楷體" w:hint="eastAsia"/>
                <w:b w:val="0"/>
                <w:bCs w:val="0"/>
                <w:color w:val="C00000"/>
                <w:kern w:val="0"/>
                <w:sz w:val="23"/>
                <w:szCs w:val="23"/>
              </w:rPr>
              <w:t>科學家和經濟學家預測，全球氣候變遷將有正面和負面的影響。下個世紀如果升溫超過</w:t>
            </w:r>
            <w:r w:rsidRPr="00A00C9F">
              <w:rPr>
                <w:rFonts w:ascii="Times New Roman" w:eastAsia="標楷體" w:hAnsi="Times New Roman" w:cs="Times New Roman"/>
                <w:b w:val="0"/>
                <w:bCs w:val="0"/>
                <w:color w:val="C00000"/>
                <w:kern w:val="0"/>
                <w:sz w:val="23"/>
                <w:szCs w:val="23"/>
              </w:rPr>
              <w:t>2</w:t>
            </w:r>
            <w:r w:rsidRPr="00A00C9F">
              <w:rPr>
                <w:rFonts w:ascii="Times New Roman" w:eastAsia="標楷體" w:hAnsi="Times New Roman" w:cs="標楷體" w:hint="eastAsia"/>
                <w:b w:val="0"/>
                <w:bCs w:val="0"/>
                <w:color w:val="C00000"/>
                <w:kern w:val="0"/>
                <w:sz w:val="23"/>
                <w:szCs w:val="23"/>
              </w:rPr>
              <w:t>〜</w:t>
            </w:r>
            <w:r w:rsidRPr="00A00C9F">
              <w:rPr>
                <w:rFonts w:ascii="Times New Roman" w:eastAsia="標楷體" w:hAnsi="Times New Roman" w:cs="Times New Roman"/>
                <w:b w:val="0"/>
                <w:bCs w:val="0"/>
                <w:color w:val="C00000"/>
                <w:kern w:val="0"/>
                <w:sz w:val="23"/>
                <w:szCs w:val="23"/>
              </w:rPr>
              <w:t>3</w:t>
            </w:r>
            <w:r w:rsidRPr="00A00C9F">
              <w:rPr>
                <w:rFonts w:ascii="Times New Roman" w:eastAsia="標楷體" w:hAnsi="Times New Roman" w:cs="標楷體" w:hint="eastAsia"/>
                <w:b w:val="0"/>
                <w:bCs w:val="0"/>
                <w:color w:val="C00000"/>
                <w:kern w:val="0"/>
                <w:sz w:val="23"/>
                <w:szCs w:val="23"/>
              </w:rPr>
              <w:t>°</w:t>
            </w:r>
            <w:r w:rsidRPr="00A00C9F">
              <w:rPr>
                <w:rFonts w:ascii="Times New Roman" w:eastAsia="標楷體" w:hAnsi="Times New Roman" w:cs="Times New Roman"/>
                <w:b w:val="0"/>
                <w:bCs w:val="0"/>
                <w:color w:val="C00000"/>
                <w:kern w:val="0"/>
                <w:sz w:val="23"/>
                <w:szCs w:val="23"/>
              </w:rPr>
              <w:t>C</w:t>
            </w:r>
            <w:r w:rsidRPr="00A00C9F">
              <w:rPr>
                <w:rFonts w:ascii="Times New Roman" w:eastAsia="標楷體" w:hAnsi="Times New Roman" w:cs="標楷體" w:hint="eastAsia"/>
                <w:b w:val="0"/>
                <w:bCs w:val="0"/>
                <w:color w:val="C00000"/>
                <w:kern w:val="0"/>
                <w:sz w:val="23"/>
                <w:szCs w:val="23"/>
              </w:rPr>
              <w:t>（</w:t>
            </w:r>
            <w:r w:rsidRPr="00A00C9F">
              <w:rPr>
                <w:rFonts w:ascii="Times New Roman" w:eastAsia="標楷體" w:hAnsi="Times New Roman" w:cs="Times New Roman"/>
                <w:b w:val="0"/>
                <w:bCs w:val="0"/>
                <w:color w:val="C00000"/>
                <w:kern w:val="0"/>
                <w:sz w:val="23"/>
                <w:szCs w:val="23"/>
              </w:rPr>
              <w:t>3.6</w:t>
            </w:r>
            <w:r w:rsidRPr="00A00C9F">
              <w:rPr>
                <w:rFonts w:ascii="Times New Roman" w:eastAsia="標楷體" w:hAnsi="Times New Roman" w:cs="標楷體" w:hint="eastAsia"/>
                <w:b w:val="0"/>
                <w:bCs w:val="0"/>
                <w:color w:val="C00000"/>
                <w:kern w:val="0"/>
                <w:sz w:val="23"/>
                <w:szCs w:val="23"/>
              </w:rPr>
              <w:t>〜</w:t>
            </w:r>
            <w:r w:rsidRPr="00A00C9F">
              <w:rPr>
                <w:rFonts w:ascii="Times New Roman" w:eastAsia="標楷體" w:hAnsi="Times New Roman" w:cs="Times New Roman"/>
                <w:b w:val="0"/>
                <w:bCs w:val="0"/>
                <w:color w:val="C00000"/>
                <w:kern w:val="0"/>
                <w:sz w:val="23"/>
                <w:szCs w:val="23"/>
              </w:rPr>
              <w:t>5.4</w:t>
            </w:r>
            <w:r w:rsidRPr="00A00C9F">
              <w:rPr>
                <w:rFonts w:ascii="Times New Roman" w:eastAsia="標楷體" w:hAnsi="Times New Roman" w:cs="標楷體" w:hint="eastAsia"/>
                <w:b w:val="0"/>
                <w:bCs w:val="0"/>
                <w:color w:val="C00000"/>
                <w:kern w:val="0"/>
                <w:sz w:val="23"/>
                <w:szCs w:val="23"/>
              </w:rPr>
              <w:t>°</w:t>
            </w:r>
            <w:r w:rsidRPr="00A00C9F">
              <w:rPr>
                <w:rFonts w:ascii="Times New Roman" w:eastAsia="標楷體" w:hAnsi="Times New Roman" w:cs="Times New Roman"/>
                <w:b w:val="0"/>
                <w:bCs w:val="0"/>
                <w:color w:val="C00000"/>
                <w:kern w:val="0"/>
                <w:sz w:val="23"/>
                <w:szCs w:val="23"/>
              </w:rPr>
              <w:t>F</w:t>
            </w:r>
            <w:r w:rsidRPr="00A00C9F">
              <w:rPr>
                <w:rFonts w:ascii="Times New Roman" w:eastAsia="標楷體" w:hAnsi="Times New Roman" w:cs="標楷體" w:hint="eastAsia"/>
                <w:b w:val="0"/>
                <w:bCs w:val="0"/>
                <w:color w:val="C00000"/>
                <w:kern w:val="0"/>
                <w:sz w:val="23"/>
                <w:szCs w:val="23"/>
              </w:rPr>
              <w:t>），氣候變遷帶來的負面影響將遠遠超過其所產生</w:t>
            </w:r>
            <w:r w:rsidRPr="00A00C9F">
              <w:rPr>
                <w:rFonts w:ascii="Times New Roman" w:eastAsia="標楷體" w:hAnsi="Times New Roman" w:cs="標楷體" w:hint="eastAsia"/>
                <w:b w:val="0"/>
                <w:bCs w:val="0"/>
                <w:color w:val="C00000"/>
                <w:kern w:val="0"/>
                <w:sz w:val="23"/>
                <w:szCs w:val="23"/>
              </w:rPr>
              <w:lastRenderedPageBreak/>
              <w:t>的正面效益。</w:t>
            </w:r>
          </w:p>
        </w:tc>
      </w:tr>
    </w:tbl>
    <w:p w:rsidR="00B9540A" w:rsidRDefault="00B9540A" w:rsidP="00380D1D">
      <w:pPr>
        <w:spacing w:beforeLines="50" w:before="180" w:afterLines="50" w:after="180" w:line="400" w:lineRule="exact"/>
        <w:rPr>
          <w:rFonts w:eastAsia="標楷體"/>
          <w:b/>
          <w:bCs/>
          <w:sz w:val="28"/>
          <w:szCs w:val="28"/>
        </w:rPr>
      </w:pPr>
    </w:p>
    <w:p w:rsidR="00B9540A" w:rsidRDefault="00B9540A" w:rsidP="00380D1D">
      <w:pPr>
        <w:spacing w:beforeLines="50" w:before="180" w:afterLines="50" w:after="180"/>
        <w:jc w:val="center"/>
        <w:rPr>
          <w:rFonts w:eastAsia="標楷體"/>
          <w:b/>
          <w:bCs/>
          <w:color w:val="FFFFFF"/>
          <w:sz w:val="32"/>
          <w:szCs w:val="32"/>
        </w:rPr>
      </w:pPr>
      <w:r>
        <w:rPr>
          <w:rFonts w:eastAsia="標楷體"/>
          <w:b/>
          <w:bCs/>
          <w:color w:val="FFFFFF"/>
          <w:sz w:val="32"/>
          <w:szCs w:val="32"/>
        </w:rPr>
        <w:br w:type="page"/>
      </w:r>
    </w:p>
    <w:p w:rsidR="00B9540A" w:rsidRPr="00967B41" w:rsidRDefault="0083743F" w:rsidP="00380D1D">
      <w:pPr>
        <w:spacing w:beforeLines="50" w:before="180" w:afterLines="50" w:after="180"/>
        <w:jc w:val="center"/>
        <w:rPr>
          <w:rFonts w:eastAsia="標楷體"/>
          <w:b/>
          <w:bCs/>
          <w:color w:val="FFFFFF"/>
          <w:sz w:val="32"/>
          <w:szCs w:val="32"/>
        </w:rPr>
      </w:pPr>
      <w:r>
        <w:rPr>
          <w:noProof/>
        </w:rPr>
        <w:pict>
          <v:rect id="_x0000_s1059" style="position:absolute;left:0;text-align:left;margin-left:.4pt;margin-top:1.95pt;width:452.7pt;height:29.9pt;z-index:-251682816" fillcolor="#fde02f" stroked="f">
            <v:fill opacity="62915f" color2="#fa680e" o:opacity2="51773f" recolor="t" rotate="t" angle="-90" focus="100%" type="gradient"/>
            <v:shadow on="t" offset=",3pt" offset2=",2pt"/>
          </v:rect>
        </w:pict>
      </w:r>
      <w:r w:rsidR="00B9540A" w:rsidRPr="00134B44">
        <w:rPr>
          <w:rFonts w:eastAsia="標楷體" w:cs="標楷體" w:hint="eastAsia"/>
          <w:b/>
          <w:bCs/>
          <w:color w:val="FFFFFF"/>
          <w:sz w:val="32"/>
          <w:szCs w:val="32"/>
        </w:rPr>
        <w:t>肆、教學活</w:t>
      </w:r>
      <w:r w:rsidR="00B9540A" w:rsidRPr="00967B41">
        <w:rPr>
          <w:rFonts w:eastAsia="標楷體" w:cs="標楷體" w:hint="eastAsia"/>
          <w:b/>
          <w:bCs/>
          <w:color w:val="FFFFFF"/>
          <w:sz w:val="32"/>
          <w:szCs w:val="32"/>
        </w:rPr>
        <w:t>動</w:t>
      </w:r>
    </w:p>
    <w:p w:rsidR="00B9540A" w:rsidRPr="00113A4B" w:rsidRDefault="0083743F" w:rsidP="00380D1D">
      <w:pPr>
        <w:spacing w:beforeLines="150" w:before="540" w:afterLines="50" w:after="180"/>
        <w:rPr>
          <w:rFonts w:eastAsia="標楷體"/>
        </w:rPr>
      </w:pPr>
      <w:r>
        <w:rPr>
          <w:noProof/>
        </w:rPr>
        <w:pict>
          <v:shape id="_x0000_s1060" type="#_x0000_t5" style="position:absolute;margin-left:-.4pt;margin-top:17.45pt;width:241.8pt;height:27.85pt;z-index:-251677696" adj="0" fillcolor="#ffff1d" stroked="f">
            <v:shadow on="t" opacity=".5" offset="-6pt,6pt"/>
          </v:shape>
        </w:pict>
      </w:r>
      <w:r w:rsidR="00B9540A" w:rsidRPr="00113A4B">
        <w:rPr>
          <w:rFonts w:eastAsia="標楷體" w:cs="標楷體" w:hint="eastAsia"/>
          <w:b/>
          <w:bCs/>
          <w:sz w:val="28"/>
          <w:szCs w:val="28"/>
        </w:rPr>
        <w:t>一、活動名稱</w:t>
      </w:r>
      <w:r w:rsidR="00B9540A" w:rsidRPr="00113A4B">
        <w:rPr>
          <w:rFonts w:eastAsia="標楷體" w:cs="標楷體" w:hint="eastAsia"/>
        </w:rPr>
        <w:t>：能源管理大富翁</w:t>
      </w:r>
    </w:p>
    <w:p w:rsidR="00B9540A" w:rsidRPr="00113A4B" w:rsidRDefault="0083743F" w:rsidP="00380D1D">
      <w:pPr>
        <w:spacing w:beforeLines="150" w:before="540" w:afterLines="50" w:after="180"/>
        <w:rPr>
          <w:rFonts w:eastAsia="標楷體"/>
        </w:rPr>
      </w:pPr>
      <w:r>
        <w:rPr>
          <w:noProof/>
        </w:rPr>
        <w:pict>
          <v:shape id="_x0000_s1061" type="#_x0000_t5" style="position:absolute;margin-left:-.4pt;margin-top:18.4pt;width:288.7pt;height:27.85pt;z-index:-251676672" adj="0" fillcolor="#ffff1d" stroked="f">
            <v:shadow on="t" opacity=".5" offset="-6pt,6pt"/>
          </v:shape>
        </w:pict>
      </w:r>
      <w:r w:rsidR="00B9540A" w:rsidRPr="00113A4B">
        <w:rPr>
          <w:rFonts w:eastAsia="標楷體" w:cs="標楷體" w:hint="eastAsia"/>
          <w:b/>
          <w:bCs/>
          <w:sz w:val="28"/>
          <w:szCs w:val="28"/>
        </w:rPr>
        <w:t>二、課程規劃</w:t>
      </w:r>
      <w:r w:rsidR="00B9540A" w:rsidRPr="00113A4B">
        <w:rPr>
          <w:rFonts w:eastAsia="標楷體" w:cs="標楷體" w:hint="eastAsia"/>
        </w:rPr>
        <w:t>：教學規劃</w:t>
      </w:r>
      <w:r w:rsidR="00B9540A">
        <w:rPr>
          <w:rFonts w:eastAsia="標楷體" w:cs="標楷體" w:hint="eastAsia"/>
        </w:rPr>
        <w:t>四</w:t>
      </w:r>
      <w:r w:rsidR="00B9540A" w:rsidRPr="00113A4B">
        <w:rPr>
          <w:rFonts w:eastAsia="標楷體" w:cs="標楷體" w:hint="eastAsia"/>
        </w:rPr>
        <w:t>節，共</w:t>
      </w:r>
      <w:r w:rsidR="00B9540A" w:rsidRPr="00113A4B">
        <w:rPr>
          <w:rFonts w:eastAsia="標楷體"/>
        </w:rPr>
        <w:t>1</w:t>
      </w:r>
      <w:r w:rsidR="00B9540A">
        <w:rPr>
          <w:rFonts w:eastAsia="標楷體"/>
        </w:rPr>
        <w:t>60</w:t>
      </w:r>
      <w:r w:rsidR="00B9540A" w:rsidRPr="00113A4B">
        <w:rPr>
          <w:rFonts w:eastAsia="標楷體" w:cs="標楷體" w:hint="eastAsia"/>
        </w:rPr>
        <w:t>分鐘</w:t>
      </w:r>
    </w:p>
    <w:p w:rsidR="00B9540A" w:rsidRPr="00113A4B" w:rsidRDefault="0083743F" w:rsidP="00380D1D">
      <w:pPr>
        <w:spacing w:beforeLines="150" w:before="540"/>
        <w:rPr>
          <w:rFonts w:eastAsia="標楷體"/>
          <w:b/>
          <w:bCs/>
          <w:sz w:val="28"/>
          <w:szCs w:val="28"/>
        </w:rPr>
      </w:pPr>
      <w:r>
        <w:rPr>
          <w:noProof/>
        </w:rPr>
        <w:pict>
          <v:shape id="_x0000_s1062" type="#_x0000_t5" style="position:absolute;margin-left:-.4pt;margin-top:17.1pt;width:156.85pt;height:27.85pt;z-index:-251675648" adj="0" fillcolor="#ffff1d" stroked="f">
            <v:shadow on="t" opacity=".5" offset="-6pt,6pt"/>
          </v:shape>
        </w:pict>
      </w:r>
      <w:r w:rsidR="00B9540A" w:rsidRPr="00113A4B">
        <w:rPr>
          <w:rFonts w:eastAsia="標楷體" w:cs="標楷體" w:hint="eastAsia"/>
          <w:b/>
          <w:bCs/>
          <w:sz w:val="28"/>
          <w:szCs w:val="28"/>
        </w:rPr>
        <w:t>三、教學建議</w:t>
      </w:r>
      <w:r w:rsidR="00B9540A" w:rsidRPr="00113A4B">
        <w:rPr>
          <w:rFonts w:eastAsia="標楷體" w:cs="標楷體" w:hint="eastAsia"/>
        </w:rPr>
        <w:t>：</w:t>
      </w:r>
    </w:p>
    <w:p w:rsidR="00B9540A" w:rsidRPr="003726E4" w:rsidRDefault="00B9540A" w:rsidP="00DD41F5">
      <w:pPr>
        <w:ind w:left="720" w:hangingChars="300" w:hanging="720"/>
        <w:rPr>
          <w:rFonts w:eastAsia="標楷體"/>
        </w:rPr>
      </w:pPr>
      <w:r w:rsidRPr="003726E4">
        <w:rPr>
          <w:rFonts w:eastAsia="標楷體" w:cs="標楷體" w:hint="eastAsia"/>
        </w:rPr>
        <w:t>（</w:t>
      </w:r>
      <w:r>
        <w:rPr>
          <w:rFonts w:eastAsia="標楷體" w:cs="標楷體" w:hint="eastAsia"/>
        </w:rPr>
        <w:t>一</w:t>
      </w:r>
      <w:r w:rsidRPr="003726E4">
        <w:rPr>
          <w:rFonts w:eastAsia="標楷體" w:cs="標楷體" w:hint="eastAsia"/>
        </w:rPr>
        <w:t>）本課程內容主要以補充教材形式進行設計，建議教學實施時間可以在環保教育宣導週、期末考後、彈性課程時間進行本課程內容之教學，或者將本課程融入自然與生活科技領域、綜合及健體等學習領域進行教學。</w:t>
      </w:r>
    </w:p>
    <w:p w:rsidR="00B9540A" w:rsidRPr="003726E4" w:rsidRDefault="00B9540A" w:rsidP="00380D1D">
      <w:pPr>
        <w:spacing w:beforeLines="100" w:before="360" w:afterLines="50" w:after="180"/>
        <w:ind w:left="720" w:hangingChars="300" w:hanging="720"/>
        <w:rPr>
          <w:rFonts w:eastAsia="標楷體"/>
        </w:rPr>
      </w:pPr>
      <w:r w:rsidRPr="003726E4">
        <w:rPr>
          <w:rFonts w:eastAsia="標楷體" w:cs="標楷體" w:hint="eastAsia"/>
        </w:rPr>
        <w:t>（</w:t>
      </w:r>
      <w:r>
        <w:rPr>
          <w:rFonts w:eastAsia="標楷體" w:cs="標楷體" w:hint="eastAsia"/>
        </w:rPr>
        <w:t>二</w:t>
      </w:r>
      <w:r w:rsidRPr="003726E4">
        <w:rPr>
          <w:rFonts w:eastAsia="標楷體" w:cs="標楷體" w:hint="eastAsia"/>
        </w:rPr>
        <w:t>）本課程以氣候變遷調適教育為主軸，所以課程內容的機會卡設計，宜強調如何適應氣候變遷等正面思考，忌諱過多氣候變遷災難的陳述。</w:t>
      </w:r>
    </w:p>
    <w:p w:rsidR="00B9540A" w:rsidRPr="003726E4" w:rsidRDefault="00B9540A" w:rsidP="00380D1D">
      <w:pPr>
        <w:spacing w:beforeLines="100" w:before="360" w:afterLines="50" w:after="180"/>
        <w:ind w:left="720" w:hangingChars="300" w:hanging="720"/>
        <w:rPr>
          <w:rFonts w:eastAsia="標楷體"/>
        </w:rPr>
      </w:pPr>
      <w:r w:rsidRPr="003726E4">
        <w:rPr>
          <w:rFonts w:eastAsia="標楷體" w:cs="標楷體" w:hint="eastAsia"/>
        </w:rPr>
        <w:t>（</w:t>
      </w:r>
      <w:r>
        <w:rPr>
          <w:rFonts w:eastAsia="標楷體" w:cs="標楷體" w:hint="eastAsia"/>
        </w:rPr>
        <w:t>三</w:t>
      </w:r>
      <w:r w:rsidRPr="003726E4">
        <w:rPr>
          <w:rFonts w:eastAsia="標楷體" w:cs="標楷體" w:hint="eastAsia"/>
        </w:rPr>
        <w:t>）教師宜在學生進行大富翁遊戲設計前，與學生充分討論日常生活中實際遇到的能源問題處理、國內時事中任何能源政策抉擇後果的正、反面評議。</w:t>
      </w:r>
    </w:p>
    <w:p w:rsidR="00B9540A" w:rsidRPr="003726E4" w:rsidRDefault="00B9540A" w:rsidP="00380D1D">
      <w:pPr>
        <w:spacing w:beforeLines="100" w:before="360" w:afterLines="50" w:after="180"/>
        <w:ind w:left="720" w:hangingChars="300" w:hanging="720"/>
        <w:rPr>
          <w:rFonts w:eastAsia="標楷體"/>
        </w:rPr>
      </w:pPr>
      <w:r w:rsidRPr="003726E4">
        <w:rPr>
          <w:rFonts w:eastAsia="標楷體" w:cs="標楷體" w:hint="eastAsia"/>
        </w:rPr>
        <w:t>（</w:t>
      </w:r>
      <w:r>
        <w:rPr>
          <w:rFonts w:eastAsia="標楷體" w:cs="標楷體" w:hint="eastAsia"/>
        </w:rPr>
        <w:t>四</w:t>
      </w:r>
      <w:r w:rsidRPr="003726E4">
        <w:rPr>
          <w:rFonts w:eastAsia="標楷體" w:cs="標楷體" w:hint="eastAsia"/>
        </w:rPr>
        <w:t>）三節課不要連續著授課，第二節授課後，為了讓學生有充分時間完成遊戲設計，要隔幾天再進行第三節課的試玩。</w:t>
      </w:r>
    </w:p>
    <w:p w:rsidR="00B9540A" w:rsidRPr="00113A4B" w:rsidRDefault="00B9540A" w:rsidP="00FC004A">
      <w:pPr>
        <w:rPr>
          <w:rFonts w:eastAsia="標楷體"/>
          <w:b/>
          <w:bCs/>
          <w:sz w:val="28"/>
          <w:szCs w:val="28"/>
        </w:rPr>
      </w:pPr>
      <w:r>
        <w:rPr>
          <w:rFonts w:eastAsia="標楷體"/>
          <w:b/>
          <w:bCs/>
          <w:sz w:val="28"/>
          <w:szCs w:val="28"/>
        </w:rPr>
        <w:br w:type="page"/>
      </w:r>
      <w:r w:rsidR="0083743F">
        <w:rPr>
          <w:noProof/>
        </w:rPr>
        <w:lastRenderedPageBreak/>
        <w:pict>
          <v:shape id="_x0000_s1063" type="#_x0000_t5" style="position:absolute;margin-left:-2.7pt;margin-top:-.2pt;width:247.7pt;height:27.85pt;z-index:-251664384" adj="0" fillcolor="#ffff1d" stroked="f">
            <v:shadow on="t" opacity=".5" offset="-6pt,6pt"/>
          </v:shape>
        </w:pict>
      </w:r>
      <w:r w:rsidRPr="00113A4B">
        <w:rPr>
          <w:rFonts w:eastAsia="標楷體" w:cs="標楷體" w:hint="eastAsia"/>
          <w:b/>
          <w:bCs/>
          <w:sz w:val="28"/>
          <w:szCs w:val="28"/>
        </w:rPr>
        <w:t>四、教學活動設計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92"/>
        <w:gridCol w:w="1276"/>
        <w:gridCol w:w="1451"/>
      </w:tblGrid>
      <w:tr w:rsidR="00B9540A" w:rsidRPr="00EC4B4C">
        <w:trPr>
          <w:trHeight w:val="652"/>
          <w:tblHeader/>
        </w:trPr>
        <w:tc>
          <w:tcPr>
            <w:tcW w:w="5637" w:type="dxa"/>
            <w:shd w:val="clear" w:color="auto" w:fill="FFFA00"/>
          </w:tcPr>
          <w:p w:rsidR="00B9540A" w:rsidRPr="00D85F54" w:rsidRDefault="00B9540A" w:rsidP="00D85F54">
            <w:pPr>
              <w:spacing w:line="480" w:lineRule="auto"/>
              <w:jc w:val="center"/>
              <w:rPr>
                <w:rFonts w:eastAsia="標楷體"/>
                <w:color w:val="000000"/>
                <w:w w:val="150"/>
              </w:rPr>
            </w:pPr>
            <w:r w:rsidRPr="00380D1D">
              <w:rPr>
                <w:rFonts w:eastAsia="標楷體" w:cs="標楷體" w:hint="eastAsia"/>
                <w:b/>
                <w:bCs/>
                <w:color w:val="000000"/>
                <w:spacing w:val="15"/>
                <w:kern w:val="0"/>
                <w:fitText w:val="2400" w:id="1502795521"/>
              </w:rPr>
              <w:t>教學活動流程與說</w:t>
            </w:r>
            <w:r w:rsidRPr="00380D1D">
              <w:rPr>
                <w:rFonts w:eastAsia="標楷體" w:cs="標楷體" w:hint="eastAsia"/>
                <w:b/>
                <w:bCs/>
                <w:color w:val="000000"/>
                <w:spacing w:val="-1"/>
                <w:kern w:val="0"/>
                <w:fitText w:val="2400" w:id="1502795521"/>
              </w:rPr>
              <w:t>明</w:t>
            </w:r>
          </w:p>
        </w:tc>
        <w:tc>
          <w:tcPr>
            <w:tcW w:w="992" w:type="dxa"/>
            <w:shd w:val="clear" w:color="auto" w:fill="FFC000"/>
          </w:tcPr>
          <w:p w:rsidR="00B9540A" w:rsidRPr="00D85F54" w:rsidRDefault="00B9540A" w:rsidP="00D85F54">
            <w:pPr>
              <w:jc w:val="center"/>
              <w:rPr>
                <w:rFonts w:eastAsia="標楷體"/>
                <w:b/>
                <w:bCs/>
                <w:color w:val="000000"/>
              </w:rPr>
            </w:pPr>
            <w:r w:rsidRPr="00D85F54">
              <w:rPr>
                <w:rFonts w:eastAsia="標楷體" w:cs="標楷體" w:hint="eastAsia"/>
                <w:b/>
                <w:bCs/>
                <w:color w:val="000000"/>
              </w:rPr>
              <w:t>教學</w:t>
            </w:r>
          </w:p>
          <w:p w:rsidR="00B9540A" w:rsidRPr="00D85F54" w:rsidRDefault="00B9540A" w:rsidP="00D85F54">
            <w:pPr>
              <w:jc w:val="center"/>
              <w:rPr>
                <w:rFonts w:eastAsia="標楷體"/>
                <w:color w:val="000000"/>
              </w:rPr>
            </w:pPr>
            <w:r w:rsidRPr="00D85F54">
              <w:rPr>
                <w:rFonts w:eastAsia="標楷體" w:cs="標楷體" w:hint="eastAsia"/>
                <w:b/>
                <w:bCs/>
                <w:color w:val="000000"/>
              </w:rPr>
              <w:t>時間</w:t>
            </w:r>
          </w:p>
        </w:tc>
        <w:tc>
          <w:tcPr>
            <w:tcW w:w="1276" w:type="dxa"/>
            <w:shd w:val="clear" w:color="auto" w:fill="FFFA00"/>
          </w:tcPr>
          <w:p w:rsidR="00B9540A" w:rsidRPr="00D85F54" w:rsidRDefault="00B9540A" w:rsidP="00D85F54">
            <w:pPr>
              <w:spacing w:line="480" w:lineRule="auto"/>
              <w:jc w:val="center"/>
              <w:rPr>
                <w:rFonts w:eastAsia="標楷體"/>
                <w:color w:val="000000"/>
              </w:rPr>
            </w:pPr>
            <w:r w:rsidRPr="00D85F54">
              <w:rPr>
                <w:rFonts w:eastAsia="標楷體" w:cs="標楷體" w:hint="eastAsia"/>
                <w:b/>
                <w:bCs/>
                <w:color w:val="000000"/>
              </w:rPr>
              <w:t>教學策略</w:t>
            </w:r>
          </w:p>
        </w:tc>
        <w:tc>
          <w:tcPr>
            <w:tcW w:w="1451" w:type="dxa"/>
            <w:shd w:val="clear" w:color="auto" w:fill="FFC000"/>
          </w:tcPr>
          <w:p w:rsidR="00B9540A" w:rsidRPr="00D85F54" w:rsidRDefault="00B9540A" w:rsidP="00D85F54">
            <w:pPr>
              <w:jc w:val="center"/>
              <w:rPr>
                <w:rFonts w:eastAsia="標楷體"/>
                <w:b/>
                <w:bCs/>
                <w:color w:val="000000"/>
              </w:rPr>
            </w:pPr>
            <w:r w:rsidRPr="00D85F54">
              <w:rPr>
                <w:rFonts w:eastAsia="標楷體" w:cs="標楷體" w:hint="eastAsia"/>
                <w:b/>
                <w:bCs/>
                <w:color w:val="000000"/>
              </w:rPr>
              <w:t>領域連結與</w:t>
            </w:r>
          </w:p>
          <w:p w:rsidR="00B9540A" w:rsidRPr="00D85F54" w:rsidRDefault="00B9540A" w:rsidP="00D85F54">
            <w:pPr>
              <w:jc w:val="center"/>
              <w:rPr>
                <w:rFonts w:eastAsia="標楷體"/>
                <w:b/>
                <w:bCs/>
                <w:color w:val="000000"/>
                <w:spacing w:val="-10"/>
              </w:rPr>
            </w:pPr>
            <w:r w:rsidRPr="00D85F54">
              <w:rPr>
                <w:rFonts w:eastAsia="標楷體" w:cs="標楷體" w:hint="eastAsia"/>
                <w:b/>
                <w:bCs/>
                <w:color w:val="000000"/>
              </w:rPr>
              <w:t>能力指標</w:t>
            </w:r>
          </w:p>
        </w:tc>
      </w:tr>
      <w:tr w:rsidR="00B9540A" w:rsidRPr="00EC4B4C">
        <w:trPr>
          <w:trHeight w:val="652"/>
        </w:trPr>
        <w:tc>
          <w:tcPr>
            <w:tcW w:w="5637" w:type="dxa"/>
            <w:shd w:val="clear" w:color="auto" w:fill="FFFFAB"/>
          </w:tcPr>
          <w:p w:rsidR="00B9540A" w:rsidRPr="00D85F54" w:rsidRDefault="00B9540A" w:rsidP="00380D1D">
            <w:pPr>
              <w:spacing w:beforeLines="50" w:before="180"/>
              <w:jc w:val="center"/>
              <w:rPr>
                <w:rFonts w:eastAsia="標楷體"/>
                <w:color w:val="FF0000"/>
              </w:rPr>
            </w:pPr>
            <w:r w:rsidRPr="00D85F54">
              <w:rPr>
                <w:rFonts w:eastAsia="標楷體" w:cs="標楷體" w:hint="eastAsia"/>
                <w:color w:val="FF0000"/>
              </w:rPr>
              <w:t>第一節</w:t>
            </w:r>
          </w:p>
          <w:p w:rsidR="00B9540A" w:rsidRPr="00D85F54" w:rsidRDefault="00B9540A" w:rsidP="00EC4B4C">
            <w:pPr>
              <w:rPr>
                <w:rFonts w:eastAsia="標楷體"/>
                <w:color w:val="000000"/>
              </w:rPr>
            </w:pPr>
            <w:r w:rsidRPr="00D85F54">
              <w:rPr>
                <w:rFonts w:eastAsia="標楷體" w:cs="標楷體" w:hint="eastAsia"/>
                <w:color w:val="000000"/>
                <w:sz w:val="28"/>
                <w:szCs w:val="28"/>
              </w:rPr>
              <w:t>【教學準備】</w:t>
            </w:r>
          </w:p>
          <w:p w:rsidR="00B9540A" w:rsidRPr="00D85F54" w:rsidRDefault="00B9540A" w:rsidP="00380D1D">
            <w:pPr>
              <w:spacing w:afterLines="50" w:after="180"/>
              <w:rPr>
                <w:rFonts w:eastAsia="標楷體"/>
                <w:color w:val="000000"/>
              </w:rPr>
            </w:pPr>
            <w:r w:rsidRPr="00D85F54">
              <w:rPr>
                <w:rFonts w:eastAsia="標楷體" w:cs="標楷體" w:hint="eastAsia"/>
                <w:color w:val="000000"/>
              </w:rPr>
              <w:t>電腦、單槍投影機、簡報檔、可畫棋盤的白紙、電費代幣、「氣候變遷命運」卡、「能源改良機會」卡、奇異筆、骰子、棋子。</w:t>
            </w:r>
          </w:p>
          <w:p w:rsidR="00B9540A" w:rsidRPr="00D85F54" w:rsidRDefault="00B9540A" w:rsidP="00380D1D">
            <w:pPr>
              <w:spacing w:beforeLines="50" w:before="180"/>
              <w:ind w:left="721" w:hangingChars="300" w:hanging="721"/>
              <w:rPr>
                <w:rFonts w:eastAsia="標楷體"/>
                <w:color w:val="000000"/>
              </w:rPr>
            </w:pPr>
            <w:r w:rsidRPr="00D85F54">
              <w:rPr>
                <w:rFonts w:eastAsia="標楷體" w:cs="標楷體" w:hint="eastAsia"/>
                <w:b/>
                <w:bCs/>
                <w:color w:val="000000"/>
              </w:rPr>
              <w:t>備註：</w:t>
            </w:r>
            <w:r w:rsidRPr="00D85F54">
              <w:rPr>
                <w:rFonts w:eastAsia="標楷體" w:cs="標楷體" w:hint="eastAsia"/>
                <w:color w:val="000000"/>
              </w:rPr>
              <w:t>棋盤、代幣、命運卡、機會卡內容等均由學生分組討論後自行設計繪製。</w:t>
            </w:r>
          </w:p>
          <w:p w:rsidR="00B9540A" w:rsidRPr="00D85F54" w:rsidRDefault="00B9540A" w:rsidP="00380D1D">
            <w:pPr>
              <w:spacing w:beforeLines="50" w:before="180"/>
              <w:rPr>
                <w:rFonts w:eastAsia="標楷體"/>
                <w:b/>
                <w:bCs/>
                <w:color w:val="FF0000"/>
                <w:spacing w:val="-2"/>
                <w:sz w:val="28"/>
                <w:szCs w:val="28"/>
              </w:rPr>
            </w:pPr>
            <w:r w:rsidRPr="00D85F54">
              <w:rPr>
                <w:rFonts w:eastAsia="標楷體" w:cs="標楷體" w:hint="eastAsia"/>
                <w:b/>
                <w:bCs/>
                <w:color w:val="FF0000"/>
                <w:spacing w:val="-2"/>
                <w:sz w:val="28"/>
                <w:szCs w:val="28"/>
              </w:rPr>
              <w:t>一、氣候變遷下能源供給及產業的衝擊與挑戰</w:t>
            </w:r>
          </w:p>
          <w:p w:rsidR="00B9540A" w:rsidRPr="00D85F54" w:rsidRDefault="00B9540A" w:rsidP="00380D1D">
            <w:pPr>
              <w:pStyle w:val="ab"/>
              <w:numPr>
                <w:ilvl w:val="0"/>
                <w:numId w:val="36"/>
              </w:numPr>
              <w:spacing w:beforeLines="50" w:before="180"/>
              <w:ind w:leftChars="0" w:left="482" w:hangingChars="201" w:hanging="482"/>
              <w:rPr>
                <w:rFonts w:eastAsia="標楷體" w:cs="Times New Roman"/>
              </w:rPr>
            </w:pPr>
            <w:r w:rsidRPr="00D85F54">
              <w:rPr>
                <w:rFonts w:eastAsia="標楷體" w:cs="標楷體" w:hint="eastAsia"/>
              </w:rPr>
              <w:t>降雨量變化所導致的旱澇災害之產業損失。</w:t>
            </w:r>
          </w:p>
          <w:p w:rsidR="00B9540A" w:rsidRPr="00D85F54" w:rsidRDefault="00B9540A" w:rsidP="00380D1D">
            <w:pPr>
              <w:pStyle w:val="ab"/>
              <w:numPr>
                <w:ilvl w:val="0"/>
                <w:numId w:val="36"/>
              </w:numPr>
              <w:spacing w:beforeLines="50" w:before="180"/>
              <w:ind w:leftChars="0" w:left="482" w:hangingChars="201" w:hanging="482"/>
              <w:rPr>
                <w:rFonts w:eastAsia="標楷體" w:cs="Times New Roman"/>
              </w:rPr>
            </w:pPr>
            <w:r w:rsidRPr="00D85F54">
              <w:rPr>
                <w:rFonts w:eastAsia="標楷體" w:cs="標楷體" w:hint="eastAsia"/>
              </w:rPr>
              <w:t>都市熱島效應所導致之空調系統裝置成本、操作成本及節約能源投資增加。</w:t>
            </w:r>
          </w:p>
          <w:p w:rsidR="00B9540A" w:rsidRPr="00D85F54" w:rsidRDefault="00B9540A" w:rsidP="00380D1D">
            <w:pPr>
              <w:pStyle w:val="ab"/>
              <w:numPr>
                <w:ilvl w:val="0"/>
                <w:numId w:val="36"/>
              </w:numPr>
              <w:spacing w:beforeLines="50" w:before="180"/>
              <w:ind w:leftChars="0" w:left="482" w:hangingChars="201" w:hanging="482"/>
              <w:rPr>
                <w:rFonts w:eastAsia="標楷體" w:cs="Times New Roman"/>
              </w:rPr>
            </w:pPr>
            <w:r w:rsidRPr="00D85F54">
              <w:rPr>
                <w:rFonts w:eastAsia="標楷體" w:cs="標楷體" w:hint="eastAsia"/>
              </w:rPr>
              <w:t>地質災害敏感地區及洪泛區範圍內的電力、油氣供應設施之安全威脅。</w:t>
            </w:r>
          </w:p>
          <w:p w:rsidR="00B9540A" w:rsidRPr="00D85F54" w:rsidRDefault="00B9540A" w:rsidP="00380D1D">
            <w:pPr>
              <w:pStyle w:val="ab"/>
              <w:numPr>
                <w:ilvl w:val="0"/>
                <w:numId w:val="36"/>
              </w:numPr>
              <w:spacing w:beforeLines="50" w:before="180"/>
              <w:ind w:leftChars="0" w:left="482" w:hangingChars="201" w:hanging="482"/>
              <w:rPr>
                <w:rFonts w:eastAsia="標楷體" w:cs="Times New Roman"/>
              </w:rPr>
            </w:pPr>
            <w:r w:rsidRPr="00D85F54">
              <w:rPr>
                <w:rFonts w:eastAsia="標楷體" w:cs="標楷體" w:hint="eastAsia"/>
              </w:rPr>
              <w:t>整體能源供需平衡的影響。</w:t>
            </w:r>
          </w:p>
          <w:p w:rsidR="00B9540A" w:rsidRPr="00D85F54" w:rsidRDefault="00B9540A" w:rsidP="00380D1D">
            <w:pPr>
              <w:spacing w:beforeLines="50" w:before="180"/>
              <w:rPr>
                <w:rFonts w:eastAsia="標楷體"/>
                <w:b/>
                <w:bCs/>
                <w:color w:val="FF0000"/>
                <w:sz w:val="28"/>
                <w:szCs w:val="28"/>
              </w:rPr>
            </w:pPr>
            <w:r w:rsidRPr="00D85F54">
              <w:rPr>
                <w:rFonts w:eastAsia="標楷體" w:cs="標楷體" w:hint="eastAsia"/>
                <w:b/>
                <w:bCs/>
                <w:color w:val="FF0000"/>
                <w:sz w:val="28"/>
                <w:szCs w:val="28"/>
              </w:rPr>
              <w:t>二、因應氣候變遷下我國能源政策</w:t>
            </w:r>
          </w:p>
          <w:p w:rsidR="00B9540A" w:rsidRPr="00D85F54" w:rsidRDefault="00B9540A" w:rsidP="00380D1D">
            <w:pPr>
              <w:pStyle w:val="ab"/>
              <w:numPr>
                <w:ilvl w:val="0"/>
                <w:numId w:val="37"/>
              </w:numPr>
              <w:spacing w:beforeLines="50" w:before="180"/>
              <w:ind w:leftChars="0"/>
              <w:rPr>
                <w:rFonts w:eastAsia="標楷體" w:cs="Times New Roman"/>
              </w:rPr>
            </w:pPr>
            <w:r w:rsidRPr="00D85F54">
              <w:rPr>
                <w:rFonts w:eastAsia="標楷體" w:cs="標楷體" w:hint="eastAsia"/>
              </w:rPr>
              <w:t>在淨源方面，包括提高能源的效率、綠能產業與核能的發展。</w:t>
            </w:r>
          </w:p>
          <w:p w:rsidR="00B9540A" w:rsidRPr="00D85F54" w:rsidRDefault="00B9540A" w:rsidP="00380D1D">
            <w:pPr>
              <w:pStyle w:val="ab"/>
              <w:numPr>
                <w:ilvl w:val="0"/>
                <w:numId w:val="37"/>
              </w:numPr>
              <w:spacing w:beforeLines="50" w:before="180"/>
              <w:ind w:leftChars="0"/>
              <w:rPr>
                <w:rFonts w:eastAsia="標楷體" w:cs="Times New Roman"/>
              </w:rPr>
            </w:pPr>
            <w:r w:rsidRPr="00D85F54">
              <w:rPr>
                <w:rFonts w:eastAsia="標楷體" w:cs="標楷體" w:hint="eastAsia"/>
              </w:rPr>
              <w:t>在節流方面，推動各部門實質節能減碳的措施。</w:t>
            </w:r>
          </w:p>
          <w:p w:rsidR="00B9540A" w:rsidRPr="00D85F54" w:rsidRDefault="00B9540A" w:rsidP="00380D1D">
            <w:pPr>
              <w:spacing w:beforeLines="100" w:before="360"/>
              <w:rPr>
                <w:rFonts w:eastAsia="標楷體"/>
              </w:rPr>
            </w:pPr>
            <w:r w:rsidRPr="00D85F54">
              <w:rPr>
                <w:rFonts w:eastAsia="標楷體" w:cs="標楷體" w:hint="eastAsia"/>
              </w:rPr>
              <w:t>小叮嚀：詳文參考背景資料</w:t>
            </w:r>
          </w:p>
          <w:p w:rsidR="00B9540A" w:rsidRPr="00D85F54" w:rsidRDefault="00B9540A" w:rsidP="00380D1D">
            <w:pPr>
              <w:spacing w:beforeLines="50" w:before="180"/>
              <w:ind w:left="720" w:hangingChars="300" w:hanging="720"/>
              <w:rPr>
                <w:rFonts w:eastAsia="標楷體"/>
                <w:color w:val="000000"/>
              </w:rPr>
            </w:pPr>
          </w:p>
          <w:p w:rsidR="00B9540A" w:rsidRPr="00D85F54" w:rsidRDefault="00B9540A" w:rsidP="00380D1D">
            <w:pPr>
              <w:spacing w:beforeLines="50" w:before="180"/>
              <w:rPr>
                <w:rFonts w:eastAsia="標楷體"/>
                <w:b/>
                <w:bCs/>
                <w:color w:val="FF0000"/>
                <w:sz w:val="28"/>
                <w:szCs w:val="28"/>
              </w:rPr>
            </w:pPr>
          </w:p>
          <w:p w:rsidR="00B9540A" w:rsidRPr="00D85F54" w:rsidRDefault="00B9540A" w:rsidP="00380D1D">
            <w:pPr>
              <w:spacing w:beforeLines="50" w:before="180"/>
              <w:rPr>
                <w:rFonts w:eastAsia="標楷體"/>
                <w:b/>
                <w:bCs/>
                <w:color w:val="FF0000"/>
                <w:sz w:val="28"/>
                <w:szCs w:val="28"/>
              </w:rPr>
            </w:pPr>
          </w:p>
          <w:p w:rsidR="00B9540A" w:rsidRPr="00D85F54" w:rsidRDefault="00B9540A" w:rsidP="00380D1D">
            <w:pPr>
              <w:spacing w:beforeLines="50" w:before="180"/>
              <w:rPr>
                <w:rFonts w:eastAsia="標楷體"/>
                <w:b/>
                <w:bCs/>
                <w:color w:val="FF0000"/>
                <w:sz w:val="28"/>
                <w:szCs w:val="28"/>
              </w:rPr>
            </w:pPr>
          </w:p>
          <w:p w:rsidR="00B9540A" w:rsidRPr="00D85F54" w:rsidRDefault="00B9540A" w:rsidP="00380D1D">
            <w:pPr>
              <w:spacing w:beforeLines="50" w:before="180"/>
              <w:rPr>
                <w:rFonts w:eastAsia="標楷體"/>
                <w:b/>
                <w:bCs/>
                <w:color w:val="FF0000"/>
                <w:sz w:val="28"/>
                <w:szCs w:val="28"/>
              </w:rPr>
            </w:pPr>
          </w:p>
          <w:p w:rsidR="00B9540A" w:rsidRPr="00D85F54" w:rsidRDefault="00B9540A" w:rsidP="00380D1D">
            <w:pPr>
              <w:spacing w:beforeLines="50" w:before="180"/>
              <w:jc w:val="center"/>
              <w:rPr>
                <w:rFonts w:eastAsia="標楷體"/>
                <w:color w:val="FF0000"/>
              </w:rPr>
            </w:pPr>
            <w:r w:rsidRPr="00D85F54">
              <w:rPr>
                <w:rFonts w:eastAsia="標楷體" w:cs="標楷體" w:hint="eastAsia"/>
                <w:color w:val="FF0000"/>
              </w:rPr>
              <w:lastRenderedPageBreak/>
              <w:t>第二節</w:t>
            </w:r>
          </w:p>
          <w:p w:rsidR="00B9540A" w:rsidRPr="00D85F54" w:rsidRDefault="00B9540A" w:rsidP="007B3FBA">
            <w:pPr>
              <w:rPr>
                <w:rFonts w:eastAsia="標楷體"/>
                <w:b/>
                <w:bCs/>
                <w:color w:val="FF0000"/>
                <w:sz w:val="28"/>
                <w:szCs w:val="28"/>
              </w:rPr>
            </w:pPr>
            <w:r w:rsidRPr="00D85F54">
              <w:rPr>
                <w:rFonts w:eastAsia="標楷體" w:cs="標楷體" w:hint="eastAsia"/>
                <w:b/>
                <w:bCs/>
                <w:color w:val="FF0000"/>
                <w:sz w:val="28"/>
                <w:szCs w:val="28"/>
              </w:rPr>
              <w:t>三、認識我國能源</w:t>
            </w:r>
          </w:p>
          <w:p w:rsidR="00B9540A" w:rsidRPr="00D85F54" w:rsidRDefault="00B9540A" w:rsidP="00D85F54">
            <w:pPr>
              <w:numPr>
                <w:ilvl w:val="0"/>
                <w:numId w:val="27"/>
              </w:numPr>
              <w:rPr>
                <w:rFonts w:eastAsia="標楷體"/>
                <w:color w:val="000000"/>
              </w:rPr>
            </w:pPr>
            <w:r w:rsidRPr="00D85F54">
              <w:rPr>
                <w:rFonts w:eastAsia="標楷體" w:cs="標楷體" w:hint="eastAsia"/>
                <w:color w:val="000000"/>
              </w:rPr>
              <w:t>我國國內目前使用的能源，只有</w:t>
            </w:r>
            <w:r w:rsidRPr="00D85F54">
              <w:rPr>
                <w:rFonts w:eastAsia="標楷體"/>
                <w:color w:val="000000"/>
              </w:rPr>
              <w:t>1</w:t>
            </w:r>
            <w:r w:rsidRPr="00D85F54">
              <w:rPr>
                <w:rFonts w:eastAsia="標楷體" w:cs="標楷體" w:hint="eastAsia"/>
                <w:color w:val="000000"/>
              </w:rPr>
              <w:t>％是我國國內自己生產的能源，其他</w:t>
            </w:r>
            <w:r w:rsidRPr="00D85F54">
              <w:rPr>
                <w:rFonts w:eastAsia="標楷體"/>
                <w:color w:val="000000"/>
              </w:rPr>
              <w:t>99</w:t>
            </w:r>
            <w:r w:rsidRPr="00D85F54">
              <w:rPr>
                <w:rFonts w:eastAsia="標楷體" w:cs="標楷體" w:hint="eastAsia"/>
                <w:color w:val="000000"/>
              </w:rPr>
              <w:t>％都是仰賴外國進口的能源，而即將用完的煤、天然氣、石油等化石能源就佔了</w:t>
            </w:r>
            <w:r w:rsidRPr="00D85F54">
              <w:rPr>
                <w:rFonts w:eastAsia="標楷體"/>
                <w:color w:val="000000"/>
              </w:rPr>
              <w:t>75</w:t>
            </w:r>
            <w:r w:rsidRPr="00D85F54">
              <w:rPr>
                <w:rFonts w:eastAsia="標楷體" w:cs="標楷體" w:hint="eastAsia"/>
                <w:color w:val="000000"/>
              </w:rPr>
              <w:t>％，這種現象會發生哪些問題呢？我們要如何改善這種現象？衍生問題有：</w:t>
            </w:r>
          </w:p>
          <w:p w:rsidR="00B9540A" w:rsidRPr="00D85F54" w:rsidRDefault="00B9540A" w:rsidP="00380D1D">
            <w:pPr>
              <w:spacing w:beforeLines="20" w:before="72"/>
              <w:ind w:left="540" w:hangingChars="300" w:hanging="540"/>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化石能源使用為溫室氣體的主要排放源，由於溫室氣體排放已被認定為全球氣候變遷的主因。</w:t>
            </w:r>
          </w:p>
          <w:p w:rsidR="00B9540A" w:rsidRPr="00D85F54" w:rsidRDefault="00B9540A" w:rsidP="00D85F54">
            <w:pPr>
              <w:ind w:left="540" w:hangingChars="300" w:hanging="540"/>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我國能源高度仰賴進口，且係來自政治不穩定的中東地區，這對台灣的能源供應安全是一大隱憂。</w:t>
            </w:r>
          </w:p>
          <w:p w:rsidR="00B9540A" w:rsidRPr="00D85F54" w:rsidRDefault="00B9540A" w:rsidP="00380D1D">
            <w:pPr>
              <w:numPr>
                <w:ilvl w:val="0"/>
                <w:numId w:val="27"/>
              </w:numPr>
              <w:spacing w:beforeLines="50" w:before="180"/>
              <w:ind w:left="482" w:hangingChars="201" w:hanging="482"/>
              <w:rPr>
                <w:rFonts w:eastAsia="標楷體"/>
                <w:color w:val="000000"/>
              </w:rPr>
            </w:pPr>
            <w:r w:rsidRPr="00D85F54">
              <w:rPr>
                <w:rFonts w:eastAsia="標楷體" w:cs="標楷體" w:hint="eastAsia"/>
                <w:color w:val="000000"/>
              </w:rPr>
              <w:t>介紹再生能源和低碳能源</w:t>
            </w:r>
          </w:p>
          <w:p w:rsidR="00B9540A" w:rsidRPr="00D85F54" w:rsidRDefault="00B9540A" w:rsidP="00380D1D">
            <w:pPr>
              <w:spacing w:beforeLines="50" w:before="180"/>
              <w:rPr>
                <w:rFonts w:eastAsia="標楷體"/>
                <w:b/>
                <w:bCs/>
                <w:color w:val="FF0000"/>
                <w:sz w:val="28"/>
                <w:szCs w:val="28"/>
              </w:rPr>
            </w:pPr>
            <w:r w:rsidRPr="00D85F54">
              <w:rPr>
                <w:rFonts w:eastAsia="標楷體" w:cs="標楷體" w:hint="eastAsia"/>
                <w:b/>
                <w:bCs/>
                <w:color w:val="FF0000"/>
                <w:sz w:val="28"/>
                <w:szCs w:val="28"/>
              </w:rPr>
              <w:t>四、說明為何要節能減碳</w:t>
            </w:r>
          </w:p>
          <w:p w:rsidR="00B9540A" w:rsidRPr="00D85F54" w:rsidRDefault="00B9540A" w:rsidP="00D85F54">
            <w:pPr>
              <w:numPr>
                <w:ilvl w:val="0"/>
                <w:numId w:val="27"/>
              </w:numPr>
              <w:rPr>
                <w:rFonts w:eastAsia="標楷體"/>
                <w:color w:val="000000"/>
              </w:rPr>
            </w:pPr>
            <w:r w:rsidRPr="00D85F54">
              <w:rPr>
                <w:rFonts w:eastAsia="標楷體" w:cs="標楷體" w:hint="eastAsia"/>
                <w:color w:val="000000"/>
              </w:rPr>
              <w:t>根據專家的研究引起全球溫度上升的主要原因，來自人們活動所排放的溫室氣體，因此「節能減碳」是解決全球暖化最直接的做法。</w:t>
            </w:r>
          </w:p>
          <w:p w:rsidR="00B9540A" w:rsidRPr="00D85F54" w:rsidRDefault="00B9540A" w:rsidP="00380D1D">
            <w:pPr>
              <w:spacing w:beforeLines="50" w:before="180"/>
              <w:rPr>
                <w:rFonts w:eastAsia="標楷體"/>
                <w:b/>
                <w:bCs/>
                <w:color w:val="FF0000"/>
                <w:sz w:val="28"/>
                <w:szCs w:val="28"/>
              </w:rPr>
            </w:pPr>
            <w:r w:rsidRPr="00D85F54">
              <w:rPr>
                <w:rFonts w:eastAsia="標楷體" w:cs="標楷體" w:hint="eastAsia"/>
                <w:b/>
                <w:bCs/>
                <w:color w:val="FF0000"/>
                <w:sz w:val="28"/>
                <w:szCs w:val="28"/>
              </w:rPr>
              <w:t>五、節能減碳很簡單</w:t>
            </w:r>
            <w:r w:rsidRPr="00D85F54">
              <w:rPr>
                <w:rFonts w:eastAsia="標楷體"/>
                <w:b/>
                <w:bCs/>
                <w:color w:val="FF0000"/>
                <w:sz w:val="28"/>
                <w:szCs w:val="28"/>
              </w:rPr>
              <w:t>-</w:t>
            </w:r>
            <w:r w:rsidRPr="00D85F54">
              <w:rPr>
                <w:rFonts w:eastAsia="標楷體" w:cs="標楷體" w:hint="eastAsia"/>
                <w:b/>
                <w:bCs/>
                <w:color w:val="FF0000"/>
                <w:sz w:val="28"/>
                <w:szCs w:val="28"/>
              </w:rPr>
              <w:t>隨手做得到</w:t>
            </w:r>
          </w:p>
          <w:p w:rsidR="00B9540A" w:rsidRPr="00D85F54" w:rsidRDefault="00B9540A" w:rsidP="00EC4B4C">
            <w:pPr>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認識電費收據。</w:t>
            </w:r>
          </w:p>
          <w:p w:rsidR="00B9540A" w:rsidRPr="00D85F54" w:rsidRDefault="00B9540A" w:rsidP="00EC4B4C">
            <w:pPr>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認識電費累進五級電價。</w:t>
            </w:r>
          </w:p>
          <w:p w:rsidR="00B9540A" w:rsidRPr="00D85F54" w:rsidRDefault="00B9540A" w:rsidP="00EC4B4C">
            <w:pPr>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認識節能標章、效率級數。</w:t>
            </w:r>
          </w:p>
          <w:p w:rsidR="00B9540A" w:rsidRPr="00D85F54" w:rsidRDefault="00B9540A" w:rsidP="00EC4B4C">
            <w:pPr>
              <w:rPr>
                <w:rFonts w:eastAsia="標楷體"/>
                <w:color w:val="000000"/>
              </w:rPr>
            </w:pPr>
            <w:r w:rsidRPr="00D85F54">
              <w:rPr>
                <w:rFonts w:ascii="標楷體" w:eastAsia="標楷體" w:hAnsi="標楷體" w:cs="標楷體"/>
                <w:sz w:val="18"/>
                <w:szCs w:val="18"/>
              </w:rPr>
              <w:t xml:space="preserve">   </w:t>
            </w:r>
            <w:r w:rsidRPr="00D85F54">
              <w:rPr>
                <w:rFonts w:ascii="標楷體" w:eastAsia="標楷體" w:hAnsi="標楷體" w:cs="標楷體" w:hint="eastAsia"/>
                <w:sz w:val="18"/>
                <w:szCs w:val="18"/>
              </w:rPr>
              <w:t>●</w:t>
            </w:r>
            <w:r w:rsidRPr="00D85F54">
              <w:rPr>
                <w:rFonts w:ascii="標楷體" w:eastAsia="標楷體" w:hAnsi="標楷體" w:cs="標楷體"/>
                <w:sz w:val="18"/>
                <w:szCs w:val="18"/>
              </w:rPr>
              <w:t xml:space="preserve"> </w:t>
            </w:r>
            <w:r w:rsidRPr="00D85F54">
              <w:rPr>
                <w:rFonts w:eastAsia="標楷體" w:cs="標楷體" w:hint="eastAsia"/>
                <w:color w:val="000000"/>
              </w:rPr>
              <w:t>生活節能減碳。</w:t>
            </w:r>
          </w:p>
          <w:p w:rsidR="00B9540A" w:rsidRPr="00D85F54" w:rsidRDefault="00B9540A" w:rsidP="00D85F54">
            <w:pPr>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p>
          <w:p w:rsidR="00B9540A" w:rsidRPr="00D85F54" w:rsidRDefault="00B9540A" w:rsidP="00380D1D">
            <w:pPr>
              <w:spacing w:beforeLines="50" w:before="180"/>
              <w:jc w:val="center"/>
              <w:rPr>
                <w:rFonts w:eastAsia="標楷體"/>
                <w:color w:val="FF0000"/>
              </w:rPr>
            </w:pPr>
            <w:r w:rsidRPr="00D85F54">
              <w:rPr>
                <w:rFonts w:eastAsia="標楷體" w:cs="標楷體" w:hint="eastAsia"/>
                <w:color w:val="FF0000"/>
              </w:rPr>
              <w:lastRenderedPageBreak/>
              <w:t>第三節</w:t>
            </w:r>
          </w:p>
          <w:p w:rsidR="00B9540A" w:rsidRPr="00D85F54" w:rsidRDefault="00B9540A" w:rsidP="00EC4B4C">
            <w:pPr>
              <w:rPr>
                <w:rFonts w:eastAsia="標楷體"/>
                <w:b/>
                <w:bCs/>
                <w:color w:val="FF0000"/>
                <w:sz w:val="28"/>
                <w:szCs w:val="28"/>
              </w:rPr>
            </w:pPr>
            <w:r w:rsidRPr="00D85F54">
              <w:rPr>
                <w:rFonts w:eastAsia="標楷體" w:cs="標楷體" w:hint="eastAsia"/>
                <w:b/>
                <w:bCs/>
                <w:color w:val="FF0000"/>
                <w:sz w:val="28"/>
                <w:szCs w:val="28"/>
              </w:rPr>
              <w:t>四、製作能源大富翁遊戲棋盤</w:t>
            </w:r>
          </w:p>
          <w:p w:rsidR="00B9540A" w:rsidRPr="00D85F54" w:rsidRDefault="00B9540A" w:rsidP="00D85F54">
            <w:pPr>
              <w:numPr>
                <w:ilvl w:val="0"/>
                <w:numId w:val="27"/>
              </w:numPr>
              <w:adjustRightInd w:val="0"/>
              <w:snapToGrid w:val="0"/>
              <w:rPr>
                <w:rFonts w:eastAsia="標楷體"/>
              </w:rPr>
            </w:pPr>
            <w:r w:rsidRPr="00D85F54">
              <w:rPr>
                <w:rFonts w:eastAsia="標楷體" w:cs="標楷體" w:hint="eastAsia"/>
              </w:rPr>
              <w:t>以大富翁銀行遊戲為藍本，各組以白紙製作能源大富翁遊戲棋盤，如附件一，整個路徑形狀不一定要</w:t>
            </w:r>
            <w:r w:rsidRPr="00D85F54">
              <w:rPr>
                <w:rFonts w:eastAsia="標楷體"/>
              </w:rPr>
              <w:t xml:space="preserve"> </w:t>
            </w:r>
            <w:r w:rsidRPr="00D85F54">
              <w:rPr>
                <w:rFonts w:eastAsia="標楷體" w:cs="標楷體" w:hint="eastAsia"/>
              </w:rPr>
              <w:t>方形，可設計成各種形狀，例如臺灣形狀表示該遊戲是針對臺灣能源管理、歐洲形狀則定調在歐洲。（備註</w:t>
            </w:r>
            <w:r w:rsidRPr="00D85F54">
              <w:rPr>
                <w:rFonts w:eastAsia="標楷體"/>
              </w:rPr>
              <w:t>:</w:t>
            </w:r>
            <w:r w:rsidRPr="00D85F54">
              <w:rPr>
                <w:rFonts w:eastAsia="標楷體" w:cs="標楷體" w:hint="eastAsia"/>
              </w:rPr>
              <w:t>可給學生方形便利貼書寫棋盤每一格會遇見的事，可活動貼在棋盤上，當棋子停在這兒可進或退三步。</w:t>
            </w:r>
            <w:r w:rsidRPr="00D85F54">
              <w:rPr>
                <w:rFonts w:eastAsia="標楷體"/>
              </w:rPr>
              <w:t>)</w:t>
            </w:r>
          </w:p>
          <w:p w:rsidR="00B9540A" w:rsidRPr="00D85F54" w:rsidRDefault="00B9540A" w:rsidP="00380D1D">
            <w:pPr>
              <w:numPr>
                <w:ilvl w:val="0"/>
                <w:numId w:val="27"/>
              </w:numPr>
              <w:adjustRightInd w:val="0"/>
              <w:snapToGrid w:val="0"/>
              <w:spacing w:beforeLines="100" w:before="360"/>
              <w:ind w:left="482" w:hangingChars="201" w:hanging="482"/>
              <w:rPr>
                <w:rFonts w:eastAsia="標楷體"/>
              </w:rPr>
            </w:pPr>
            <w:r w:rsidRPr="00D85F54">
              <w:rPr>
                <w:rFonts w:eastAsia="標楷體" w:cs="標楷體" w:hint="eastAsia"/>
              </w:rPr>
              <w:t>分組討論</w:t>
            </w:r>
            <w:r w:rsidRPr="00D85F54">
              <w:rPr>
                <w:rFonts w:eastAsia="標楷體"/>
              </w:rPr>
              <w:t>21</w:t>
            </w:r>
            <w:r w:rsidRPr="00D85F54">
              <w:rPr>
                <w:rFonts w:eastAsia="標楷體" w:cs="標楷體" w:hint="eastAsia"/>
              </w:rPr>
              <w:t>世紀能源問題對自然、社會、經濟的衝擊情形，將能源危機、</w:t>
            </w:r>
            <w:r w:rsidRPr="00D85F54">
              <w:rPr>
                <w:rFonts w:eastAsia="標楷體" w:cs="標楷體" w:hint="eastAsia"/>
                <w:bdr w:val="single" w:sz="4" w:space="0" w:color="auto"/>
              </w:rPr>
              <w:t>氣候變遷厄運</w:t>
            </w:r>
            <w:r w:rsidRPr="00D85F54">
              <w:rPr>
                <w:rFonts w:eastAsia="標楷體" w:cs="標楷體" w:hint="eastAsia"/>
              </w:rPr>
              <w:t>寫進命運卡，</w:t>
            </w:r>
            <w:r w:rsidRPr="00D85F54">
              <w:rPr>
                <w:rFonts w:eastAsia="標楷體" w:cs="標楷體" w:hint="eastAsia"/>
                <w:bdr w:val="single" w:sz="4" w:space="0" w:color="auto"/>
              </w:rPr>
              <w:t>改善措施</w:t>
            </w:r>
            <w:r w:rsidRPr="00D85F54">
              <w:rPr>
                <w:rFonts w:eastAsia="標楷體" w:cs="標楷體" w:hint="eastAsia"/>
              </w:rPr>
              <w:t>寫進機會卡，均須註明獎懲給電與失電（附件二），電費代幣亦由學生設計票值（附件三）。</w:t>
            </w:r>
          </w:p>
          <w:p w:rsidR="00B9540A" w:rsidRPr="00D85F54" w:rsidRDefault="00B9540A" w:rsidP="00380D1D">
            <w:pPr>
              <w:numPr>
                <w:ilvl w:val="0"/>
                <w:numId w:val="27"/>
              </w:numPr>
              <w:adjustRightInd w:val="0"/>
              <w:snapToGrid w:val="0"/>
              <w:spacing w:beforeLines="100" w:before="360"/>
              <w:ind w:left="482" w:hangingChars="201" w:hanging="482"/>
              <w:rPr>
                <w:rFonts w:eastAsia="標楷體"/>
              </w:rPr>
            </w:pPr>
            <w:r w:rsidRPr="00D85F54">
              <w:rPr>
                <w:rFonts w:eastAsia="標楷體" w:cs="標楷體" w:hint="eastAsia"/>
              </w:rPr>
              <w:t>提醒學生整個遊戲設計主軸有三：節約能源、提高能源使用效率、開發新能源取代化石能源。（備註：若在本節課未完成，請學生當成回家功課在課餘時間完成遊戲製作。）</w:t>
            </w: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380D1D">
            <w:pPr>
              <w:adjustRightInd w:val="0"/>
              <w:snapToGrid w:val="0"/>
              <w:spacing w:beforeLines="50" w:before="180"/>
              <w:rPr>
                <w:rFonts w:eastAsia="標楷體"/>
              </w:rPr>
            </w:pPr>
          </w:p>
          <w:p w:rsidR="00B9540A" w:rsidRPr="00D85F54" w:rsidRDefault="00B9540A" w:rsidP="00D85F54">
            <w:pPr>
              <w:adjustRightInd w:val="0"/>
              <w:snapToGrid w:val="0"/>
              <w:rPr>
                <w:rFonts w:eastAsia="標楷體"/>
                <w:color w:val="FF0000"/>
              </w:rPr>
            </w:pPr>
          </w:p>
          <w:p w:rsidR="00B9540A" w:rsidRPr="00D85F54" w:rsidRDefault="00B9540A" w:rsidP="00380D1D">
            <w:pPr>
              <w:spacing w:beforeLines="50" w:before="180"/>
              <w:jc w:val="center"/>
              <w:rPr>
                <w:rFonts w:eastAsia="標楷體"/>
                <w:color w:val="FF0000"/>
              </w:rPr>
            </w:pPr>
            <w:r w:rsidRPr="00D85F54">
              <w:rPr>
                <w:rFonts w:eastAsia="標楷體" w:cs="標楷體" w:hint="eastAsia"/>
                <w:color w:val="FF0000"/>
              </w:rPr>
              <w:lastRenderedPageBreak/>
              <w:t>第四節</w:t>
            </w:r>
          </w:p>
          <w:p w:rsidR="00B9540A" w:rsidRPr="00D85F54" w:rsidRDefault="00B9540A" w:rsidP="00D85F54">
            <w:pPr>
              <w:adjustRightInd w:val="0"/>
              <w:snapToGrid w:val="0"/>
              <w:jc w:val="center"/>
              <w:rPr>
                <w:rFonts w:eastAsia="標楷體"/>
                <w:color w:val="FF0000"/>
              </w:rPr>
            </w:pPr>
          </w:p>
          <w:p w:rsidR="00B9540A" w:rsidRPr="00D85F54" w:rsidRDefault="00B9540A" w:rsidP="00380D1D">
            <w:pPr>
              <w:numPr>
                <w:ilvl w:val="0"/>
                <w:numId w:val="28"/>
              </w:numPr>
              <w:adjustRightInd w:val="0"/>
              <w:snapToGrid w:val="0"/>
              <w:spacing w:beforeLines="50" w:before="180"/>
              <w:ind w:left="482" w:hangingChars="201" w:hanging="482"/>
              <w:rPr>
                <w:rFonts w:eastAsia="標楷體"/>
              </w:rPr>
            </w:pPr>
            <w:r w:rsidRPr="00D85F54">
              <w:rPr>
                <w:rFonts w:eastAsia="標楷體" w:cs="標楷體" w:hint="eastAsia"/>
              </w:rPr>
              <w:t>各組試玩遊戲、改遊戲內容。</w:t>
            </w:r>
          </w:p>
          <w:p w:rsidR="00B9540A" w:rsidRPr="00D85F54" w:rsidRDefault="00B9540A" w:rsidP="00380D1D">
            <w:pPr>
              <w:numPr>
                <w:ilvl w:val="0"/>
                <w:numId w:val="28"/>
              </w:numPr>
              <w:adjustRightInd w:val="0"/>
              <w:snapToGrid w:val="0"/>
              <w:spacing w:beforeLines="100" w:before="360"/>
              <w:ind w:left="482" w:hangingChars="201" w:hanging="482"/>
              <w:rPr>
                <w:rFonts w:eastAsia="標楷體"/>
              </w:rPr>
            </w:pPr>
            <w:r w:rsidRPr="00D85F54">
              <w:rPr>
                <w:rFonts w:eastAsia="標楷體" w:cs="標楷體" w:hint="eastAsia"/>
              </w:rPr>
              <w:t>讓學生討論遊戲要怎樣設計比較能讓大家了解「能源管理」的實務運作？</w:t>
            </w:r>
            <w:r w:rsidRPr="00D85F54">
              <w:rPr>
                <w:rFonts w:eastAsia="標楷體"/>
              </w:rPr>
              <w:t xml:space="preserve"> </w:t>
            </w: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D85F54">
            <w:pPr>
              <w:adjustRightInd w:val="0"/>
              <w:snapToGrid w:val="0"/>
              <w:rPr>
                <w:rFonts w:eastAsia="標楷體"/>
              </w:rPr>
            </w:pPr>
          </w:p>
          <w:p w:rsidR="00B9540A" w:rsidRPr="00D85F54" w:rsidRDefault="00B9540A" w:rsidP="00380D1D">
            <w:pPr>
              <w:adjustRightInd w:val="0"/>
              <w:snapToGrid w:val="0"/>
              <w:spacing w:afterLines="50" w:after="180"/>
              <w:rPr>
                <w:rFonts w:eastAsia="標楷體"/>
              </w:rPr>
            </w:pPr>
          </w:p>
        </w:tc>
        <w:tc>
          <w:tcPr>
            <w:tcW w:w="992" w:type="dxa"/>
            <w:shd w:val="clear" w:color="auto" w:fill="FFE389"/>
          </w:tcPr>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cs="標楷體" w:hint="eastAsia"/>
              </w:rPr>
              <w:t>共</w:t>
            </w:r>
            <w:r w:rsidRPr="00D85F54">
              <w:rPr>
                <w:rFonts w:eastAsia="標楷體"/>
              </w:rPr>
              <w:t>40</w:t>
            </w:r>
            <w:r w:rsidRPr="00D85F54">
              <w:rPr>
                <w:rFonts w:eastAsia="標楷體" w:cs="標楷體" w:hint="eastAsia"/>
              </w:rPr>
              <w:t>分鐘</w:t>
            </w:r>
          </w:p>
          <w:p w:rsidR="00B9540A" w:rsidRPr="00D85F54" w:rsidRDefault="00B9540A" w:rsidP="00EC4B4C">
            <w:pPr>
              <w:rPr>
                <w:rFonts w:eastAsia="標楷體"/>
                <w:color w:val="F85E08"/>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20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20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cs="標楷體" w:hint="eastAsia"/>
              </w:rPr>
              <w:t>共</w:t>
            </w:r>
            <w:r w:rsidRPr="00D85F54">
              <w:rPr>
                <w:rFonts w:eastAsia="標楷體"/>
              </w:rPr>
              <w:t>40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15</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5</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20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cs="標楷體" w:hint="eastAsia"/>
              </w:rPr>
              <w:t>共</w:t>
            </w:r>
            <w:r w:rsidRPr="00D85F54">
              <w:rPr>
                <w:rFonts w:eastAsia="標楷體"/>
              </w:rPr>
              <w:t>40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15</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25</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EC4B4C">
            <w:pPr>
              <w:rPr>
                <w:rFonts w:eastAsia="標楷體"/>
              </w:rPr>
            </w:pPr>
          </w:p>
          <w:p w:rsidR="00B9540A" w:rsidRPr="00D85F54" w:rsidRDefault="00B9540A" w:rsidP="00D85F54">
            <w:pPr>
              <w:snapToGrid w:val="0"/>
              <w:rPr>
                <w:rFonts w:eastAsia="標楷體"/>
              </w:rPr>
            </w:pPr>
          </w:p>
          <w:p w:rsidR="00B9540A" w:rsidRPr="00D85F54" w:rsidRDefault="00B9540A" w:rsidP="00D85F54">
            <w:pPr>
              <w:snapToGrid w:val="0"/>
              <w:rPr>
                <w:rFonts w:eastAsia="標楷體"/>
              </w:rPr>
            </w:pPr>
            <w:r w:rsidRPr="00D85F54">
              <w:rPr>
                <w:rFonts w:eastAsia="標楷體" w:cs="標楷體" w:hint="eastAsia"/>
              </w:rPr>
              <w:t>共</w:t>
            </w:r>
            <w:r w:rsidRPr="00D85F54">
              <w:rPr>
                <w:rFonts w:eastAsia="標楷體"/>
              </w:rPr>
              <w:t>40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rPr>
            </w:pPr>
            <w:r w:rsidRPr="00D85F54">
              <w:rPr>
                <w:rFonts w:eastAsia="標楷體"/>
              </w:rPr>
              <w:t>30</w:t>
            </w:r>
            <w:r w:rsidRPr="00D85F54">
              <w:rPr>
                <w:rFonts w:eastAsia="標楷體" w:cs="標楷體" w:hint="eastAsia"/>
              </w:rPr>
              <w:t>分鐘</w:t>
            </w:r>
          </w:p>
          <w:p w:rsidR="00B9540A" w:rsidRPr="00D85F54" w:rsidRDefault="00B9540A" w:rsidP="00EC4B4C">
            <w:pPr>
              <w:rPr>
                <w:rFonts w:eastAsia="標楷體"/>
              </w:rPr>
            </w:pPr>
          </w:p>
          <w:p w:rsidR="00B9540A" w:rsidRPr="00D85F54" w:rsidRDefault="00B9540A" w:rsidP="00EC4B4C">
            <w:pPr>
              <w:rPr>
                <w:rFonts w:eastAsia="標楷體"/>
                <w:color w:val="000000"/>
              </w:rPr>
            </w:pPr>
            <w:r w:rsidRPr="00D85F54">
              <w:rPr>
                <w:rFonts w:eastAsia="標楷體"/>
              </w:rPr>
              <w:t>10</w:t>
            </w:r>
            <w:r w:rsidRPr="00D85F54">
              <w:rPr>
                <w:rFonts w:eastAsia="標楷體" w:cs="標楷體" w:hint="eastAsia"/>
              </w:rPr>
              <w:t>分鐘</w:t>
            </w:r>
          </w:p>
        </w:tc>
        <w:tc>
          <w:tcPr>
            <w:tcW w:w="1276" w:type="dxa"/>
            <w:shd w:val="clear" w:color="auto" w:fill="FFFFAB"/>
          </w:tcPr>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r w:rsidRPr="00D85F54">
              <w:rPr>
                <w:rFonts w:eastAsia="標楷體" w:cs="標楷體" w:hint="eastAsia"/>
                <w:color w:val="000000"/>
              </w:rPr>
              <w:t>教師講述</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r w:rsidRPr="00D85F54">
              <w:rPr>
                <w:rFonts w:eastAsia="標楷體"/>
                <w:color w:val="000000"/>
              </w:rPr>
              <w:t xml:space="preserve"> </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r w:rsidRPr="00D85F54">
              <w:rPr>
                <w:rFonts w:eastAsia="標楷體" w:cs="標楷體" w:hint="eastAsia"/>
                <w:color w:val="000000"/>
              </w:rPr>
              <w:t>教師講述</w:t>
            </w:r>
          </w:p>
          <w:p w:rsidR="00B9540A" w:rsidRPr="00D85F54" w:rsidRDefault="00B9540A" w:rsidP="00EC4B4C">
            <w:pPr>
              <w:rPr>
                <w:rFonts w:eastAsia="標楷體"/>
                <w:color w:val="000000"/>
              </w:rPr>
            </w:pPr>
            <w:r w:rsidRPr="00D85F54">
              <w:rPr>
                <w:rFonts w:eastAsia="標楷體" w:cs="標楷體" w:hint="eastAsia"/>
                <w:color w:val="000000"/>
              </w:rPr>
              <w:t>學生討論</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6F345B">
            <w:pPr>
              <w:rPr>
                <w:rFonts w:eastAsia="標楷體"/>
                <w:color w:val="000000"/>
              </w:rPr>
            </w:pPr>
            <w:r w:rsidRPr="00D85F54">
              <w:rPr>
                <w:rFonts w:eastAsia="標楷體" w:cs="標楷體" w:hint="eastAsia"/>
                <w:color w:val="000000"/>
              </w:rPr>
              <w:t>教師講述</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6F345B">
            <w:pPr>
              <w:rPr>
                <w:rFonts w:eastAsia="標楷體"/>
                <w:color w:val="000000"/>
              </w:rPr>
            </w:pPr>
            <w:r w:rsidRPr="00D85F54">
              <w:rPr>
                <w:rFonts w:eastAsia="標楷體" w:cs="標楷體" w:hint="eastAsia"/>
                <w:color w:val="000000"/>
              </w:rPr>
              <w:t>教師講述</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EC4B4C">
            <w:pPr>
              <w:rPr>
                <w:rFonts w:eastAsia="標楷體"/>
                <w:color w:val="000000"/>
              </w:rPr>
            </w:pPr>
            <w:r w:rsidRPr="00D85F54">
              <w:rPr>
                <w:rFonts w:eastAsia="標楷體" w:cs="標楷體" w:hint="eastAsia"/>
                <w:color w:val="000000"/>
              </w:rPr>
              <w:t>教師講述</w:t>
            </w:r>
          </w:p>
          <w:p w:rsidR="00B9540A" w:rsidRPr="00D85F54" w:rsidRDefault="00B9540A" w:rsidP="00EC4B4C">
            <w:pPr>
              <w:rPr>
                <w:rFonts w:eastAsia="標楷體"/>
                <w:color w:val="000000"/>
              </w:rPr>
            </w:pPr>
            <w:r w:rsidRPr="00D85F54">
              <w:rPr>
                <w:rFonts w:eastAsia="標楷體" w:cs="標楷體" w:hint="eastAsia"/>
                <w:color w:val="000000"/>
              </w:rPr>
              <w:t>學生發表</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r w:rsidRPr="00D85F54">
              <w:rPr>
                <w:rFonts w:eastAsia="標楷體" w:cs="標楷體" w:hint="eastAsia"/>
                <w:color w:val="000000"/>
              </w:rPr>
              <w:t>教師講述</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r w:rsidRPr="00D85F54">
              <w:rPr>
                <w:rFonts w:eastAsia="標楷體" w:cs="標楷體" w:hint="eastAsia"/>
                <w:color w:val="000000"/>
              </w:rPr>
              <w:t>學生討論</w:t>
            </w:r>
          </w:p>
          <w:p w:rsidR="00B9540A" w:rsidRPr="00D85F54" w:rsidRDefault="00B9540A" w:rsidP="00D85F54">
            <w:pPr>
              <w:jc w:val="center"/>
              <w:rPr>
                <w:rFonts w:eastAsia="標楷體"/>
                <w:color w:val="000000"/>
              </w:rPr>
            </w:pPr>
            <w:r w:rsidRPr="00D85F54">
              <w:rPr>
                <w:rFonts w:eastAsia="標楷體" w:cs="標楷體" w:hint="eastAsia"/>
                <w:color w:val="000000"/>
              </w:rPr>
              <w:t>設計應用</w:t>
            </w: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D85F54">
            <w:pPr>
              <w:jc w:val="center"/>
              <w:rPr>
                <w:rFonts w:eastAsia="標楷體"/>
                <w:color w:val="000000"/>
              </w:rPr>
            </w:pPr>
          </w:p>
          <w:p w:rsidR="00B9540A" w:rsidRPr="00D85F54" w:rsidRDefault="00B9540A" w:rsidP="007B3FBA">
            <w:pPr>
              <w:rPr>
                <w:rFonts w:eastAsia="標楷體"/>
                <w:color w:val="000000"/>
              </w:rPr>
            </w:pPr>
          </w:p>
          <w:p w:rsidR="00B9540A" w:rsidRPr="00D85F54" w:rsidRDefault="00B9540A" w:rsidP="00D85F54">
            <w:pPr>
              <w:jc w:val="center"/>
              <w:rPr>
                <w:rFonts w:eastAsia="標楷體"/>
                <w:color w:val="000000"/>
              </w:rPr>
            </w:pPr>
            <w:r w:rsidRPr="00D85F54">
              <w:rPr>
                <w:rFonts w:eastAsia="標楷體" w:cs="標楷體" w:hint="eastAsia"/>
                <w:color w:val="000000"/>
              </w:rPr>
              <w:t>操作省思</w:t>
            </w:r>
          </w:p>
          <w:p w:rsidR="00B9540A" w:rsidRPr="00D85F54" w:rsidRDefault="00B9540A" w:rsidP="00EC4B4C">
            <w:pPr>
              <w:rPr>
                <w:rFonts w:eastAsia="標楷體"/>
                <w:color w:val="000000"/>
              </w:rPr>
            </w:pPr>
            <w:r w:rsidRPr="00D85F54">
              <w:rPr>
                <w:rFonts w:eastAsia="標楷體" w:cs="標楷體" w:hint="eastAsia"/>
                <w:color w:val="000000"/>
              </w:rPr>
              <w:t>歸納發現</w:t>
            </w:r>
          </w:p>
        </w:tc>
        <w:tc>
          <w:tcPr>
            <w:tcW w:w="1451" w:type="dxa"/>
            <w:shd w:val="clear" w:color="auto" w:fill="FFE389"/>
          </w:tcPr>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w:t>
            </w: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w:t>
            </w: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380D1D">
            <w:pPr>
              <w:spacing w:afterLines="30" w:after="108"/>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5122a</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5123a</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5123b</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w:t>
            </w: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4112a</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5124b</w:t>
            </w: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5131a</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5132c</w:t>
            </w: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380D1D">
            <w:pPr>
              <w:spacing w:afterLines="30" w:after="108"/>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4112a</w:t>
            </w:r>
          </w:p>
          <w:p w:rsidR="00B9540A" w:rsidRPr="00D85F54" w:rsidRDefault="00B9540A" w:rsidP="00EC4B4C">
            <w:pPr>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5124b</w:t>
            </w: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5131a</w:t>
            </w:r>
          </w:p>
          <w:p w:rsidR="00B9540A" w:rsidRPr="00D85F54" w:rsidRDefault="00B9540A" w:rsidP="00D85F54">
            <w:pPr>
              <w:jc w:val="both"/>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5132c</w:t>
            </w: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380D1D">
            <w:pPr>
              <w:spacing w:afterLines="30" w:after="108"/>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p>
          <w:p w:rsidR="00B9540A" w:rsidRPr="00D85F54" w:rsidRDefault="00B9540A" w:rsidP="00D85F54">
            <w:pPr>
              <w:jc w:val="both"/>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411-3a</w:t>
            </w:r>
          </w:p>
          <w:p w:rsidR="00B9540A" w:rsidRPr="00D85F54" w:rsidRDefault="00B9540A" w:rsidP="00D85F54">
            <w:pPr>
              <w:jc w:val="both"/>
              <w:rPr>
                <w:rFonts w:eastAsia="標楷體"/>
                <w:color w:val="000000"/>
                <w:kern w:val="0"/>
              </w:rPr>
            </w:pPr>
            <w:r w:rsidRPr="00D85F54">
              <w:rPr>
                <w:rFonts w:eastAsia="標楷體" w:cs="標楷體" w:hint="eastAsia"/>
                <w:color w:val="000000"/>
                <w:kern w:val="0"/>
              </w:rPr>
              <w:t>自</w:t>
            </w:r>
            <w:r w:rsidRPr="00D85F54">
              <w:rPr>
                <w:rFonts w:eastAsia="標楷體"/>
                <w:color w:val="000000"/>
                <w:kern w:val="0"/>
              </w:rPr>
              <w:t>512</w:t>
            </w:r>
          </w:p>
          <w:p w:rsidR="00B9540A" w:rsidRPr="00D85F54" w:rsidRDefault="00B9540A" w:rsidP="00D85F54">
            <w:pPr>
              <w:jc w:val="both"/>
              <w:rPr>
                <w:rFonts w:eastAsia="標楷體"/>
                <w:color w:val="000000"/>
              </w:rPr>
            </w:pPr>
            <w:r w:rsidRPr="00D85F54">
              <w:rPr>
                <w:rFonts w:eastAsia="標楷體" w:cs="標楷體" w:hint="eastAsia"/>
                <w:color w:val="000000"/>
                <w:kern w:val="0"/>
              </w:rPr>
              <w:t>自</w:t>
            </w:r>
            <w:r w:rsidRPr="00D85F54">
              <w:rPr>
                <w:rFonts w:eastAsia="標楷體"/>
                <w:color w:val="000000"/>
                <w:kern w:val="0"/>
              </w:rPr>
              <w:t>513</w:t>
            </w:r>
          </w:p>
        </w:tc>
      </w:tr>
    </w:tbl>
    <w:p w:rsidR="00B9540A" w:rsidRPr="00557774" w:rsidRDefault="00B9540A" w:rsidP="00380D1D">
      <w:pPr>
        <w:spacing w:afterLines="50" w:after="180"/>
        <w:rPr>
          <w:rFonts w:eastAsia="標楷體"/>
          <w:b/>
          <w:bCs/>
          <w:sz w:val="28"/>
          <w:szCs w:val="28"/>
          <w:bdr w:val="single" w:sz="4" w:space="0" w:color="auto"/>
        </w:rPr>
      </w:pPr>
      <w:r w:rsidRPr="00557774">
        <w:rPr>
          <w:rFonts w:eastAsia="標楷體" w:cs="標楷體" w:hint="eastAsia"/>
          <w:b/>
          <w:bCs/>
          <w:sz w:val="28"/>
          <w:szCs w:val="28"/>
          <w:bdr w:val="single" w:sz="4" w:space="0" w:color="auto"/>
        </w:rPr>
        <w:lastRenderedPageBreak/>
        <w:t>學習單</w:t>
      </w:r>
    </w:p>
    <w:p w:rsidR="00B9540A" w:rsidRPr="002C5701" w:rsidRDefault="00B9540A" w:rsidP="00380D1D">
      <w:pPr>
        <w:spacing w:afterLines="50" w:after="180"/>
        <w:rPr>
          <w:rFonts w:eastAsia="標楷體"/>
          <w:b/>
          <w:bCs/>
          <w:color w:val="000000"/>
        </w:rPr>
      </w:pPr>
      <w:r w:rsidRPr="00557774">
        <w:rPr>
          <w:rFonts w:eastAsia="標楷體" w:cs="標楷體" w:hint="eastAsia"/>
          <w:b/>
          <w:bCs/>
        </w:rPr>
        <w:t>附件一：</w:t>
      </w:r>
      <w:r w:rsidRPr="002C5701">
        <w:rPr>
          <w:rFonts w:eastAsia="標楷體"/>
          <w:b/>
          <w:bCs/>
          <w:color w:val="000000"/>
        </w:rPr>
        <w:t xml:space="preserve"> </w:t>
      </w:r>
      <w:r w:rsidRPr="002C5701">
        <w:rPr>
          <w:rFonts w:eastAsia="標楷體" w:cs="標楷體" w:hint="eastAsia"/>
          <w:b/>
          <w:bCs/>
          <w:color w:val="000000"/>
        </w:rPr>
        <w:t>棋盤設計</w:t>
      </w:r>
    </w:p>
    <w:tbl>
      <w:tblPr>
        <w:tblW w:w="6899"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tblGrid>
      <w:tr w:rsidR="00B9540A" w:rsidRPr="003726E4">
        <w:trPr>
          <w:trHeight w:val="4283"/>
          <w:jc w:val="center"/>
        </w:trPr>
        <w:tc>
          <w:tcPr>
            <w:tcW w:w="6899" w:type="dxa"/>
          </w:tcPr>
          <w:p w:rsidR="00B9540A" w:rsidRPr="003726E4" w:rsidRDefault="00B9540A" w:rsidP="00E13B0C">
            <w:pPr>
              <w:rPr>
                <w:rFonts w:eastAsia="標楷體"/>
              </w:rPr>
            </w:pPr>
            <w:r w:rsidRPr="003726E4">
              <w:rPr>
                <w:rFonts w:eastAsia="標楷體" w:cs="標楷體" w:hint="eastAsia"/>
              </w:rPr>
              <w:t>空白棋盤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6"/>
              <w:gridCol w:w="1335"/>
              <w:gridCol w:w="1335"/>
              <w:gridCol w:w="1332"/>
            </w:tblGrid>
            <w:tr w:rsidR="00B9540A" w:rsidRPr="003726E4">
              <w:trPr>
                <w:trHeight w:val="684"/>
                <w:jc w:val="center"/>
              </w:trPr>
              <w:tc>
                <w:tcPr>
                  <w:tcW w:w="1355" w:type="dxa"/>
                  <w:tcBorders>
                    <w:top w:val="single" w:sz="4" w:space="0" w:color="auto"/>
                    <w:left w:val="single" w:sz="4" w:space="0" w:color="auto"/>
                    <w:bottom w:val="single" w:sz="4" w:space="0" w:color="auto"/>
                    <w:right w:val="single" w:sz="4" w:space="0" w:color="auto"/>
                  </w:tcBorders>
                  <w:vAlign w:val="center"/>
                </w:tcPr>
                <w:p w:rsidR="00B9540A" w:rsidRPr="003726E4" w:rsidRDefault="00B9540A" w:rsidP="00E13B0C">
                  <w:pPr>
                    <w:jc w:val="center"/>
                    <w:rPr>
                      <w:rFonts w:eastAsia="標楷體"/>
                    </w:rPr>
                  </w:pPr>
                  <w:r w:rsidRPr="003726E4">
                    <w:rPr>
                      <w:rFonts w:eastAsia="標楷體" w:cs="標楷體" w:hint="eastAsia"/>
                    </w:rPr>
                    <w:t>起點</w:t>
                  </w:r>
                  <w:r w:rsidRPr="003726E4">
                    <w:rPr>
                      <w:rFonts w:eastAsia="標楷體"/>
                    </w:rPr>
                    <w:sym w:font="Wingdings" w:char="F0E0"/>
                  </w:r>
                </w:p>
              </w:tc>
              <w:tc>
                <w:tcPr>
                  <w:tcW w:w="1355" w:type="dxa"/>
                  <w:tcBorders>
                    <w:top w:val="single" w:sz="4" w:space="0" w:color="auto"/>
                    <w:left w:val="single" w:sz="4" w:space="0" w:color="auto"/>
                    <w:bottom w:val="single" w:sz="4" w:space="0" w:color="auto"/>
                    <w:right w:val="single" w:sz="4" w:space="0" w:color="auto"/>
                  </w:tcBorders>
                  <w:vAlign w:val="center"/>
                </w:tcPr>
                <w:p w:rsidR="00B9540A" w:rsidRPr="003726E4" w:rsidRDefault="00B9540A" w:rsidP="00E13B0C">
                  <w:pPr>
                    <w:jc w:val="center"/>
                    <w:rPr>
                      <w:rFonts w:eastAsia="標楷體"/>
                    </w:rPr>
                  </w:pPr>
                  <w:r w:rsidRPr="003726E4">
                    <w:rPr>
                      <w:rFonts w:eastAsia="標楷體" w:cs="標楷體" w:hint="eastAsia"/>
                    </w:rPr>
                    <w:t>路徑內容自行設計</w:t>
                  </w:r>
                </w:p>
              </w:tc>
              <w:tc>
                <w:tcPr>
                  <w:tcW w:w="1355" w:type="dxa"/>
                  <w:tcBorders>
                    <w:top w:val="single" w:sz="4" w:space="0" w:color="auto"/>
                    <w:left w:val="single" w:sz="4" w:space="0" w:color="auto"/>
                    <w:bottom w:val="single" w:sz="4" w:space="0" w:color="auto"/>
                    <w:right w:val="single" w:sz="4" w:space="0" w:color="auto"/>
                  </w:tcBorders>
                  <w:vAlign w:val="center"/>
                </w:tcPr>
                <w:p w:rsidR="00B9540A" w:rsidRPr="003726E4" w:rsidRDefault="00B9540A" w:rsidP="00E13B0C">
                  <w:pPr>
                    <w:jc w:val="center"/>
                    <w:rPr>
                      <w:rFonts w:eastAsia="標楷體"/>
                      <w:sz w:val="20"/>
                      <w:szCs w:val="20"/>
                    </w:rPr>
                  </w:pPr>
                  <w:r w:rsidRPr="003726E4">
                    <w:rPr>
                      <w:rFonts w:eastAsia="標楷體" w:cs="標楷體" w:hint="eastAsia"/>
                      <w:sz w:val="20"/>
                      <w:szCs w:val="20"/>
                    </w:rPr>
                    <w:t>例如</w:t>
                  </w:r>
                </w:p>
              </w:tc>
              <w:tc>
                <w:tcPr>
                  <w:tcW w:w="1355" w:type="dxa"/>
                  <w:tcBorders>
                    <w:top w:val="single" w:sz="4" w:space="0" w:color="auto"/>
                    <w:left w:val="single" w:sz="4" w:space="0" w:color="auto"/>
                    <w:bottom w:val="single" w:sz="4" w:space="0" w:color="auto"/>
                    <w:right w:val="single" w:sz="4" w:space="0" w:color="auto"/>
                  </w:tcBorders>
                  <w:vAlign w:val="center"/>
                </w:tcPr>
                <w:p w:rsidR="00B9540A" w:rsidRPr="003726E4" w:rsidRDefault="00B9540A" w:rsidP="00E13B0C">
                  <w:pPr>
                    <w:jc w:val="center"/>
                    <w:rPr>
                      <w:rFonts w:eastAsia="標楷體"/>
                      <w:sz w:val="20"/>
                      <w:szCs w:val="20"/>
                    </w:rPr>
                  </w:pPr>
                  <w:r w:rsidRPr="003726E4">
                    <w:rPr>
                      <w:rFonts w:eastAsia="標楷體" w:cs="標楷體" w:hint="eastAsia"/>
                      <w:sz w:val="20"/>
                      <w:szCs w:val="20"/>
                    </w:rPr>
                    <w:t>違反公約</w:t>
                  </w:r>
                  <w:r w:rsidRPr="003726E4">
                    <w:rPr>
                      <w:rFonts w:eastAsia="標楷體"/>
                      <w:sz w:val="20"/>
                      <w:szCs w:val="20"/>
                    </w:rPr>
                    <w:t xml:space="preserve"> </w:t>
                  </w:r>
                </w:p>
                <w:p w:rsidR="00B9540A" w:rsidRPr="003726E4" w:rsidRDefault="00B9540A" w:rsidP="00E13B0C">
                  <w:pPr>
                    <w:jc w:val="center"/>
                    <w:rPr>
                      <w:rFonts w:eastAsia="標楷體"/>
                    </w:rPr>
                  </w:pPr>
                  <w:r w:rsidRPr="003726E4">
                    <w:rPr>
                      <w:rFonts w:eastAsia="標楷體" w:cs="標楷體" w:hint="eastAsia"/>
                      <w:sz w:val="20"/>
                      <w:szCs w:val="20"/>
                    </w:rPr>
                    <w:t>退回起點</w:t>
                  </w:r>
                </w:p>
              </w:tc>
              <w:tc>
                <w:tcPr>
                  <w:tcW w:w="1356" w:type="dxa"/>
                  <w:tcBorders>
                    <w:top w:val="single" w:sz="4" w:space="0" w:color="auto"/>
                    <w:left w:val="single" w:sz="4" w:space="0" w:color="auto"/>
                    <w:bottom w:val="single" w:sz="4" w:space="0" w:color="auto"/>
                    <w:right w:val="single" w:sz="4" w:space="0" w:color="auto"/>
                  </w:tcBorders>
                  <w:vAlign w:val="center"/>
                </w:tcPr>
                <w:p w:rsidR="00B9540A" w:rsidRPr="003726E4" w:rsidRDefault="00B9540A" w:rsidP="00E13B0C">
                  <w:pPr>
                    <w:jc w:val="center"/>
                    <w:rPr>
                      <w:rFonts w:eastAsia="標楷體"/>
                    </w:rPr>
                  </w:pPr>
                </w:p>
              </w:tc>
            </w:tr>
            <w:tr w:rsidR="00B9540A" w:rsidRPr="003726E4">
              <w:trPr>
                <w:trHeight w:val="719"/>
                <w:jc w:val="center"/>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4065" w:type="dxa"/>
                  <w:gridSpan w:val="3"/>
                  <w:vMerge w:val="restart"/>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r w:rsidRPr="003726E4">
                    <w:rPr>
                      <w:rFonts w:eastAsia="標楷體"/>
                    </w:rPr>
                    <w:t xml:space="preserve"> </w:t>
                  </w:r>
                </w:p>
                <w:p w:rsidR="00B9540A" w:rsidRPr="003726E4" w:rsidRDefault="00B9540A" w:rsidP="00E13B0C">
                  <w:pPr>
                    <w:rPr>
                      <w:rFonts w:eastAsia="標楷體"/>
                    </w:rPr>
                  </w:pPr>
                  <w:r w:rsidRPr="003726E4">
                    <w:rPr>
                      <w:rFonts w:eastAsia="標楷體"/>
                    </w:rPr>
                    <w:t xml:space="preserve">             </w:t>
                  </w:r>
                  <w:r w:rsidRPr="003726E4">
                    <w:rPr>
                      <w:rFonts w:eastAsia="標楷體" w:cs="標楷體" w:hint="eastAsia"/>
                      <w:bdr w:val="single" w:sz="4" w:space="0" w:color="auto"/>
                    </w:rPr>
                    <w:t>命運卡</w:t>
                  </w:r>
                </w:p>
                <w:p w:rsidR="00B9540A" w:rsidRPr="003726E4" w:rsidRDefault="00B9540A" w:rsidP="00E13B0C">
                  <w:pPr>
                    <w:jc w:val="center"/>
                    <w:rPr>
                      <w:rFonts w:eastAsia="標楷體"/>
                    </w:rPr>
                  </w:pPr>
                </w:p>
                <w:p w:rsidR="00B9540A" w:rsidRPr="003726E4" w:rsidRDefault="00B9540A" w:rsidP="00E13B0C">
                  <w:pPr>
                    <w:rPr>
                      <w:rFonts w:eastAsia="標楷體"/>
                    </w:rPr>
                  </w:pPr>
                </w:p>
                <w:p w:rsidR="00B9540A" w:rsidRPr="003726E4" w:rsidRDefault="00B9540A" w:rsidP="00E13B0C">
                  <w:pPr>
                    <w:rPr>
                      <w:rFonts w:eastAsia="標楷體"/>
                    </w:rPr>
                  </w:pPr>
                  <w:r w:rsidRPr="003726E4">
                    <w:rPr>
                      <w:rFonts w:eastAsia="標楷體"/>
                    </w:rPr>
                    <w:t xml:space="preserve">             </w:t>
                  </w:r>
                  <w:r w:rsidRPr="003726E4">
                    <w:rPr>
                      <w:rFonts w:eastAsia="標楷體" w:cs="標楷體" w:hint="eastAsia"/>
                      <w:bdr w:val="single" w:sz="4" w:space="0" w:color="auto"/>
                    </w:rPr>
                    <w:t>機會卡</w:t>
                  </w: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697"/>
                <w:jc w:val="center"/>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4065" w:type="dxa"/>
                  <w:gridSpan w:val="3"/>
                  <w:vMerge/>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716"/>
                <w:jc w:val="center"/>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4065" w:type="dxa"/>
                  <w:gridSpan w:val="3"/>
                  <w:vMerge/>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679"/>
                <w:jc w:val="center"/>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bl>
          <w:p w:rsidR="00B9540A" w:rsidRPr="003726E4" w:rsidRDefault="00B9540A" w:rsidP="00E13B0C">
            <w:pPr>
              <w:rPr>
                <w:rFonts w:eastAsia="標楷體"/>
              </w:rPr>
            </w:pPr>
          </w:p>
        </w:tc>
      </w:tr>
    </w:tbl>
    <w:p w:rsidR="00B9540A" w:rsidRDefault="00B9540A" w:rsidP="00557774">
      <w:pPr>
        <w:rPr>
          <w:rFonts w:eastAsia="標楷體"/>
        </w:rPr>
      </w:pPr>
    </w:p>
    <w:p w:rsidR="00B9540A" w:rsidRPr="003726E4" w:rsidRDefault="00B9540A" w:rsidP="00557774">
      <w:pPr>
        <w:rPr>
          <w:rFonts w:eastAsia="標楷體"/>
        </w:rPr>
      </w:pPr>
    </w:p>
    <w:p w:rsidR="00B9540A" w:rsidRPr="002C5701" w:rsidRDefault="00B9540A" w:rsidP="00380D1D">
      <w:pPr>
        <w:spacing w:afterLines="50" w:after="180"/>
        <w:rPr>
          <w:rFonts w:eastAsia="標楷體"/>
          <w:b/>
          <w:bCs/>
          <w:color w:val="000000"/>
        </w:rPr>
      </w:pPr>
      <w:r w:rsidRPr="00557774">
        <w:rPr>
          <w:rFonts w:eastAsia="標楷體" w:cs="標楷體" w:hint="eastAsia"/>
          <w:b/>
          <w:bCs/>
        </w:rPr>
        <w:t>附件二：</w:t>
      </w:r>
      <w:r w:rsidRPr="00557774">
        <w:rPr>
          <w:rFonts w:eastAsia="標楷體"/>
          <w:b/>
          <w:bCs/>
        </w:rPr>
        <w:t xml:space="preserve"> </w:t>
      </w:r>
      <w:r w:rsidRPr="002C5701">
        <w:rPr>
          <w:rFonts w:eastAsia="標楷體" w:cs="標楷體" w:hint="eastAsia"/>
          <w:b/>
          <w:bCs/>
          <w:color w:val="000000"/>
        </w:rPr>
        <w:t>命運卡及機會卡設計</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B9540A" w:rsidRPr="003726E4">
        <w:trPr>
          <w:trHeight w:val="4283"/>
          <w:jc w:val="center"/>
        </w:trPr>
        <w:tc>
          <w:tcPr>
            <w:tcW w:w="7020" w:type="dxa"/>
          </w:tcPr>
          <w:p w:rsidR="00B9540A" w:rsidRPr="003726E4" w:rsidRDefault="00B9540A" w:rsidP="00E13B0C">
            <w:pPr>
              <w:rPr>
                <w:rFonts w:eastAsia="標楷體"/>
              </w:rPr>
            </w:pPr>
            <w:r w:rsidRPr="003726E4">
              <w:rPr>
                <w:rFonts w:eastAsia="標楷體" w:cs="標楷體" w:hint="eastAsia"/>
              </w:rPr>
              <w:t>空白命運卡、機會卡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355"/>
              <w:gridCol w:w="1355"/>
              <w:gridCol w:w="1355"/>
              <w:gridCol w:w="1356"/>
            </w:tblGrid>
            <w:tr w:rsidR="00B9540A" w:rsidRPr="003726E4">
              <w:trPr>
                <w:trHeight w:val="684"/>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r w:rsidRPr="003726E4">
                    <w:rPr>
                      <w:rFonts w:eastAsia="標楷體" w:cs="標楷體" w:hint="eastAsia"/>
                    </w:rPr>
                    <w:t>事件：</w:t>
                  </w:r>
                </w:p>
                <w:p w:rsidR="00B9540A" w:rsidRPr="003726E4" w:rsidRDefault="00B9540A" w:rsidP="00E13B0C">
                  <w:pPr>
                    <w:rPr>
                      <w:rFonts w:eastAsia="標楷體"/>
                    </w:rPr>
                  </w:pPr>
                  <w:r w:rsidRPr="003726E4">
                    <w:rPr>
                      <w:rFonts w:eastAsia="標楷體" w:cs="標楷體" w:hint="eastAsia"/>
                    </w:rPr>
                    <w:t>獎懲：</w:t>
                  </w: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717"/>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694"/>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714"/>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r w:rsidR="00B9540A" w:rsidRPr="003726E4">
              <w:trPr>
                <w:trHeight w:val="707"/>
              </w:trPr>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5"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c>
                <w:tcPr>
                  <w:tcW w:w="1356" w:type="dxa"/>
                  <w:tcBorders>
                    <w:top w:val="single" w:sz="4" w:space="0" w:color="auto"/>
                    <w:left w:val="single" w:sz="4" w:space="0" w:color="auto"/>
                    <w:bottom w:val="single" w:sz="4" w:space="0" w:color="auto"/>
                    <w:right w:val="single" w:sz="4" w:space="0" w:color="auto"/>
                  </w:tcBorders>
                </w:tcPr>
                <w:p w:rsidR="00B9540A" w:rsidRPr="003726E4" w:rsidRDefault="00B9540A" w:rsidP="00E13B0C">
                  <w:pPr>
                    <w:rPr>
                      <w:rFonts w:eastAsia="標楷體"/>
                    </w:rPr>
                  </w:pPr>
                </w:p>
              </w:tc>
            </w:tr>
          </w:tbl>
          <w:p w:rsidR="00B9540A" w:rsidRPr="003726E4" w:rsidRDefault="00B9540A" w:rsidP="00E13B0C">
            <w:pPr>
              <w:rPr>
                <w:rFonts w:eastAsia="標楷體"/>
              </w:rPr>
            </w:pPr>
          </w:p>
        </w:tc>
      </w:tr>
    </w:tbl>
    <w:p w:rsidR="00B9540A" w:rsidRDefault="00B9540A" w:rsidP="00557774">
      <w:pPr>
        <w:rPr>
          <w:rFonts w:eastAsia="標楷體"/>
        </w:rPr>
      </w:pPr>
    </w:p>
    <w:p w:rsidR="00B9540A" w:rsidRPr="003726E4" w:rsidRDefault="00B9540A" w:rsidP="00557774">
      <w:pPr>
        <w:rPr>
          <w:rFonts w:eastAsia="標楷體"/>
        </w:rPr>
      </w:pPr>
    </w:p>
    <w:p w:rsidR="00B9540A" w:rsidRPr="002C5701" w:rsidRDefault="00B9540A" w:rsidP="00380D1D">
      <w:pPr>
        <w:spacing w:afterLines="50" w:after="180"/>
        <w:rPr>
          <w:rFonts w:eastAsia="標楷體"/>
          <w:b/>
          <w:bCs/>
          <w:color w:val="000000"/>
        </w:rPr>
      </w:pPr>
      <w:r w:rsidRPr="00557774">
        <w:rPr>
          <w:rFonts w:eastAsia="標楷體" w:cs="標楷體" w:hint="eastAsia"/>
          <w:b/>
          <w:bCs/>
        </w:rPr>
        <w:t>附件三：</w:t>
      </w:r>
      <w:r w:rsidRPr="00BE0B01">
        <w:rPr>
          <w:rFonts w:eastAsia="標楷體"/>
          <w:b/>
          <w:bCs/>
        </w:rPr>
        <w:t xml:space="preserve"> </w:t>
      </w:r>
      <w:r w:rsidRPr="002C5701">
        <w:rPr>
          <w:rFonts w:eastAsia="標楷體" w:cs="標楷體" w:hint="eastAsia"/>
          <w:b/>
          <w:bCs/>
          <w:color w:val="000000"/>
        </w:rPr>
        <w:t>電費代幣設計（可有不同的計算方式。）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23"/>
        <w:gridCol w:w="1423"/>
        <w:gridCol w:w="1445"/>
        <w:gridCol w:w="1445"/>
        <w:gridCol w:w="1363"/>
      </w:tblGrid>
      <w:tr w:rsidR="00B9540A" w:rsidRPr="003726E4">
        <w:trPr>
          <w:trHeight w:val="714"/>
          <w:jc w:val="center"/>
        </w:trPr>
        <w:tc>
          <w:tcPr>
            <w:tcW w:w="1423" w:type="dxa"/>
            <w:vAlign w:val="center"/>
          </w:tcPr>
          <w:p w:rsidR="00B9540A" w:rsidRPr="003726E4" w:rsidRDefault="00B9540A" w:rsidP="00E13B0C">
            <w:pPr>
              <w:jc w:val="center"/>
              <w:rPr>
                <w:rFonts w:eastAsia="標楷體"/>
              </w:rPr>
            </w:pPr>
            <w:r w:rsidRPr="003726E4">
              <w:rPr>
                <w:rFonts w:eastAsia="標楷體"/>
              </w:rPr>
              <w:t>5</w:t>
            </w:r>
            <w:r w:rsidRPr="003726E4">
              <w:rPr>
                <w:rFonts w:eastAsia="標楷體" w:cs="標楷體" w:hint="eastAsia"/>
              </w:rPr>
              <w:t>度電</w:t>
            </w:r>
          </w:p>
        </w:tc>
        <w:tc>
          <w:tcPr>
            <w:tcW w:w="1423" w:type="dxa"/>
            <w:vAlign w:val="center"/>
          </w:tcPr>
          <w:p w:rsidR="00B9540A" w:rsidRPr="003726E4" w:rsidRDefault="00B9540A" w:rsidP="00E13B0C">
            <w:pPr>
              <w:jc w:val="center"/>
              <w:rPr>
                <w:rFonts w:eastAsia="標楷體"/>
              </w:rPr>
            </w:pPr>
            <w:r w:rsidRPr="003726E4">
              <w:rPr>
                <w:rFonts w:eastAsia="標楷體"/>
              </w:rPr>
              <w:t>10</w:t>
            </w:r>
            <w:r w:rsidRPr="003726E4">
              <w:rPr>
                <w:rFonts w:eastAsia="標楷體" w:cs="標楷體" w:hint="eastAsia"/>
              </w:rPr>
              <w:t>度電</w:t>
            </w:r>
          </w:p>
        </w:tc>
        <w:tc>
          <w:tcPr>
            <w:tcW w:w="1423" w:type="dxa"/>
            <w:vAlign w:val="center"/>
          </w:tcPr>
          <w:p w:rsidR="00B9540A" w:rsidRPr="003726E4" w:rsidRDefault="00B9540A" w:rsidP="00E13B0C">
            <w:pPr>
              <w:jc w:val="center"/>
              <w:rPr>
                <w:rFonts w:eastAsia="標楷體"/>
              </w:rPr>
            </w:pPr>
            <w:r w:rsidRPr="003726E4">
              <w:rPr>
                <w:rFonts w:eastAsia="標楷體"/>
              </w:rPr>
              <w:t>50</w:t>
            </w:r>
            <w:r w:rsidRPr="003726E4">
              <w:rPr>
                <w:rFonts w:eastAsia="標楷體" w:cs="標楷體" w:hint="eastAsia"/>
              </w:rPr>
              <w:t>度電</w:t>
            </w:r>
          </w:p>
        </w:tc>
        <w:tc>
          <w:tcPr>
            <w:tcW w:w="1445" w:type="dxa"/>
            <w:vAlign w:val="center"/>
          </w:tcPr>
          <w:p w:rsidR="00B9540A" w:rsidRPr="003726E4" w:rsidRDefault="00B9540A" w:rsidP="00E13B0C">
            <w:pPr>
              <w:jc w:val="center"/>
              <w:rPr>
                <w:rFonts w:eastAsia="標楷體"/>
              </w:rPr>
            </w:pPr>
            <w:r w:rsidRPr="003726E4">
              <w:rPr>
                <w:rFonts w:eastAsia="標楷體"/>
              </w:rPr>
              <w:t>100</w:t>
            </w:r>
            <w:r w:rsidRPr="003726E4">
              <w:rPr>
                <w:rFonts w:eastAsia="標楷體" w:cs="標楷體" w:hint="eastAsia"/>
              </w:rPr>
              <w:t>度電</w:t>
            </w:r>
          </w:p>
        </w:tc>
        <w:tc>
          <w:tcPr>
            <w:tcW w:w="1445" w:type="dxa"/>
            <w:vAlign w:val="center"/>
          </w:tcPr>
          <w:p w:rsidR="00B9540A" w:rsidRPr="003726E4" w:rsidRDefault="00B9540A" w:rsidP="00E13B0C">
            <w:pPr>
              <w:jc w:val="center"/>
              <w:rPr>
                <w:rFonts w:eastAsia="標楷體"/>
              </w:rPr>
            </w:pPr>
            <w:r w:rsidRPr="003726E4">
              <w:rPr>
                <w:rFonts w:eastAsia="標楷體"/>
              </w:rPr>
              <w:t>500</w:t>
            </w:r>
            <w:r w:rsidRPr="003726E4">
              <w:rPr>
                <w:rFonts w:eastAsia="標楷體" w:cs="標楷體" w:hint="eastAsia"/>
              </w:rPr>
              <w:t>度電</w:t>
            </w:r>
          </w:p>
        </w:tc>
        <w:tc>
          <w:tcPr>
            <w:tcW w:w="1363" w:type="dxa"/>
            <w:vAlign w:val="center"/>
          </w:tcPr>
          <w:p w:rsidR="00B9540A" w:rsidRPr="003726E4" w:rsidRDefault="00B9540A" w:rsidP="00E13B0C">
            <w:pPr>
              <w:jc w:val="center"/>
              <w:rPr>
                <w:rFonts w:eastAsia="標楷體"/>
              </w:rPr>
            </w:pPr>
            <w:r w:rsidRPr="003726E4">
              <w:rPr>
                <w:rFonts w:eastAsia="標楷體"/>
              </w:rPr>
              <w:t>1000</w:t>
            </w:r>
            <w:r w:rsidRPr="003726E4">
              <w:rPr>
                <w:rFonts w:eastAsia="標楷體" w:cs="標楷體" w:hint="eastAsia"/>
              </w:rPr>
              <w:t>度電</w:t>
            </w:r>
          </w:p>
        </w:tc>
      </w:tr>
      <w:tr w:rsidR="00B9540A" w:rsidRPr="003726E4">
        <w:trPr>
          <w:trHeight w:val="714"/>
          <w:jc w:val="center"/>
        </w:trPr>
        <w:tc>
          <w:tcPr>
            <w:tcW w:w="1423" w:type="dxa"/>
            <w:vAlign w:val="center"/>
          </w:tcPr>
          <w:p w:rsidR="00B9540A" w:rsidRPr="003726E4" w:rsidRDefault="00B9540A" w:rsidP="00E13B0C">
            <w:pPr>
              <w:jc w:val="center"/>
              <w:rPr>
                <w:rFonts w:eastAsia="標楷體"/>
              </w:rPr>
            </w:pPr>
            <w:r w:rsidRPr="003726E4">
              <w:rPr>
                <w:rFonts w:eastAsia="標楷體"/>
              </w:rPr>
              <w:t>5</w:t>
            </w:r>
            <w:r w:rsidRPr="003726E4">
              <w:rPr>
                <w:rFonts w:eastAsia="標楷體" w:cs="標楷體" w:hint="eastAsia"/>
              </w:rPr>
              <w:t>度電</w:t>
            </w:r>
          </w:p>
        </w:tc>
        <w:tc>
          <w:tcPr>
            <w:tcW w:w="1423" w:type="dxa"/>
            <w:vAlign w:val="center"/>
          </w:tcPr>
          <w:p w:rsidR="00B9540A" w:rsidRPr="003726E4" w:rsidRDefault="00B9540A" w:rsidP="00E13B0C">
            <w:pPr>
              <w:jc w:val="center"/>
              <w:rPr>
                <w:rFonts w:eastAsia="標楷體"/>
              </w:rPr>
            </w:pPr>
            <w:r w:rsidRPr="003726E4">
              <w:rPr>
                <w:rFonts w:eastAsia="標楷體"/>
              </w:rPr>
              <w:t>10</w:t>
            </w:r>
            <w:r w:rsidRPr="003726E4">
              <w:rPr>
                <w:rFonts w:eastAsia="標楷體" w:cs="標楷體" w:hint="eastAsia"/>
              </w:rPr>
              <w:t>度電</w:t>
            </w:r>
          </w:p>
        </w:tc>
        <w:tc>
          <w:tcPr>
            <w:tcW w:w="1423" w:type="dxa"/>
            <w:vAlign w:val="center"/>
          </w:tcPr>
          <w:p w:rsidR="00B9540A" w:rsidRPr="003726E4" w:rsidRDefault="00B9540A" w:rsidP="00E13B0C">
            <w:pPr>
              <w:jc w:val="center"/>
              <w:rPr>
                <w:rFonts w:eastAsia="標楷體"/>
              </w:rPr>
            </w:pPr>
            <w:r w:rsidRPr="003726E4">
              <w:rPr>
                <w:rFonts w:eastAsia="標楷體"/>
              </w:rPr>
              <w:t>50</w:t>
            </w:r>
            <w:r w:rsidRPr="003726E4">
              <w:rPr>
                <w:rFonts w:eastAsia="標楷體" w:cs="標楷體" w:hint="eastAsia"/>
              </w:rPr>
              <w:t>度電</w:t>
            </w:r>
          </w:p>
        </w:tc>
        <w:tc>
          <w:tcPr>
            <w:tcW w:w="1445" w:type="dxa"/>
            <w:vAlign w:val="center"/>
          </w:tcPr>
          <w:p w:rsidR="00B9540A" w:rsidRPr="003726E4" w:rsidRDefault="00B9540A" w:rsidP="00E13B0C">
            <w:pPr>
              <w:jc w:val="center"/>
              <w:rPr>
                <w:rFonts w:eastAsia="標楷體"/>
              </w:rPr>
            </w:pPr>
            <w:r w:rsidRPr="003726E4">
              <w:rPr>
                <w:rFonts w:eastAsia="標楷體"/>
              </w:rPr>
              <w:t>100</w:t>
            </w:r>
            <w:r w:rsidRPr="003726E4">
              <w:rPr>
                <w:rFonts w:eastAsia="標楷體" w:cs="標楷體" w:hint="eastAsia"/>
              </w:rPr>
              <w:t>度電</w:t>
            </w:r>
          </w:p>
        </w:tc>
        <w:tc>
          <w:tcPr>
            <w:tcW w:w="1445" w:type="dxa"/>
            <w:vAlign w:val="center"/>
          </w:tcPr>
          <w:p w:rsidR="00B9540A" w:rsidRPr="003726E4" w:rsidRDefault="00B9540A" w:rsidP="00E13B0C">
            <w:pPr>
              <w:jc w:val="center"/>
              <w:rPr>
                <w:rFonts w:eastAsia="標楷體"/>
              </w:rPr>
            </w:pPr>
            <w:r w:rsidRPr="003726E4">
              <w:rPr>
                <w:rFonts w:eastAsia="標楷體"/>
              </w:rPr>
              <w:t>500</w:t>
            </w:r>
            <w:r w:rsidRPr="003726E4">
              <w:rPr>
                <w:rFonts w:eastAsia="標楷體" w:cs="標楷體" w:hint="eastAsia"/>
              </w:rPr>
              <w:t>度電</w:t>
            </w:r>
          </w:p>
        </w:tc>
        <w:tc>
          <w:tcPr>
            <w:tcW w:w="1363" w:type="dxa"/>
            <w:vAlign w:val="center"/>
          </w:tcPr>
          <w:p w:rsidR="00B9540A" w:rsidRPr="003726E4" w:rsidRDefault="00B9540A" w:rsidP="00E13B0C">
            <w:pPr>
              <w:jc w:val="center"/>
              <w:rPr>
                <w:rFonts w:eastAsia="標楷體"/>
              </w:rPr>
            </w:pPr>
            <w:r w:rsidRPr="003726E4">
              <w:rPr>
                <w:rFonts w:eastAsia="標楷體"/>
              </w:rPr>
              <w:t>1000</w:t>
            </w:r>
            <w:r w:rsidRPr="003726E4">
              <w:rPr>
                <w:rFonts w:eastAsia="標楷體" w:cs="標楷體" w:hint="eastAsia"/>
              </w:rPr>
              <w:t>度電</w:t>
            </w:r>
          </w:p>
        </w:tc>
      </w:tr>
    </w:tbl>
    <w:p w:rsidR="00B9540A" w:rsidRPr="003726E4" w:rsidRDefault="00B9540A" w:rsidP="00557774">
      <w:pPr>
        <w:rPr>
          <w:rFonts w:eastAsia="標楷體"/>
        </w:rPr>
      </w:pPr>
    </w:p>
    <w:p w:rsidR="00B9540A" w:rsidRPr="00967B41" w:rsidRDefault="00B9540A" w:rsidP="00380D1D">
      <w:pPr>
        <w:spacing w:beforeLines="50" w:before="180" w:afterLines="50" w:after="180"/>
        <w:jc w:val="center"/>
        <w:rPr>
          <w:rFonts w:eastAsia="標楷體"/>
          <w:b/>
          <w:bCs/>
          <w:color w:val="FFFFFF"/>
          <w:sz w:val="32"/>
          <w:szCs w:val="32"/>
        </w:rPr>
      </w:pPr>
      <w:r w:rsidRPr="003523C1">
        <w:rPr>
          <w:rFonts w:ascii="標楷體" w:eastAsia="標楷體" w:hAnsi="標楷體" w:cs="標楷體" w:hint="eastAsia"/>
          <w:b/>
          <w:bCs/>
          <w:color w:val="FFFFFF"/>
          <w:sz w:val="32"/>
          <w:szCs w:val="32"/>
        </w:rPr>
        <w:lastRenderedPageBreak/>
        <w:t>伍</w:t>
      </w:r>
      <w:r w:rsidR="0083743F">
        <w:rPr>
          <w:noProof/>
        </w:rPr>
        <w:pict>
          <v:rect id="_x0000_s1064" style="position:absolute;left:0;text-align:left;margin-left:-.5pt;margin-top:1.05pt;width:452.7pt;height:29.9pt;z-index:-251681792;mso-position-horizontal-relative:text;mso-position-vertical-relative:text" fillcolor="#fde02f" stroked="f">
            <v:fill opacity="62915f" color2="#fa680e" o:opacity2="51773f" recolor="t" rotate="t" angle="-90" focus="100%" type="gradient"/>
            <v:shadow on="t" offset=",3pt" offset2=",2pt"/>
          </v:rect>
        </w:pict>
      </w:r>
      <w:r w:rsidRPr="00967B41">
        <w:rPr>
          <w:rFonts w:eastAsia="標楷體" w:cs="標楷體" w:hint="eastAsia"/>
          <w:b/>
          <w:bCs/>
          <w:color w:val="FFFFFF"/>
          <w:sz w:val="32"/>
          <w:szCs w:val="32"/>
        </w:rPr>
        <w:t>、延伸閱讀</w:t>
      </w:r>
    </w:p>
    <w:p w:rsidR="00B9540A" w:rsidRPr="006F345B" w:rsidRDefault="00B9540A" w:rsidP="00C36CE2">
      <w:pPr>
        <w:rPr>
          <w:rFonts w:eastAsia="標楷體"/>
          <w:b/>
          <w:bCs/>
          <w:color w:val="FF0000"/>
          <w:sz w:val="28"/>
          <w:szCs w:val="28"/>
        </w:rPr>
      </w:pPr>
      <w:r w:rsidRPr="006F345B">
        <w:rPr>
          <w:rFonts w:eastAsia="標楷體" w:cs="標楷體" w:hint="eastAsia"/>
          <w:b/>
          <w:bCs/>
          <w:color w:val="FF0000"/>
          <w:sz w:val="28"/>
          <w:szCs w:val="28"/>
        </w:rPr>
        <w:t>用於機會或命運問答的題卡～</w:t>
      </w:r>
    </w:p>
    <w:p w:rsidR="00B9540A" w:rsidRPr="00113A4B" w:rsidRDefault="0083743F" w:rsidP="00380D1D">
      <w:pPr>
        <w:spacing w:beforeLines="50" w:before="180" w:afterLines="50" w:after="180"/>
        <w:rPr>
          <w:rFonts w:eastAsia="標楷體"/>
          <w:b/>
          <w:bCs/>
          <w:sz w:val="28"/>
          <w:szCs w:val="28"/>
        </w:rPr>
      </w:pPr>
      <w:r>
        <w:rPr>
          <w:noProof/>
        </w:rPr>
        <w:pict>
          <v:shape id="_x0000_s1065" type="#_x0000_t120" style="position:absolute;margin-left:-3.95pt;margin-top:48.25pt;width:29.3pt;height:29.3pt;z-index:251650048" fillcolor="yellow" stroked="f" strokecolor="white">
            <v:fill opacity="29491f"/>
          </v:shape>
        </w:pict>
      </w:r>
      <w:r>
        <w:rPr>
          <w:noProof/>
        </w:rPr>
        <w:pict>
          <v:shape id="_x0000_s1066" type="#_x0000_t5" style="position:absolute;margin-left:-1.7pt;margin-top:9.65pt;width:364pt;height:27.85pt;z-index:-251674624" adj="0" fillcolor="#ffff1d" stroked="f">
            <v:shadow on="t" opacity=".5" offset="-6pt,6pt"/>
          </v:shape>
        </w:pict>
      </w:r>
      <w:r w:rsidR="00B9540A" w:rsidRPr="00113A4B">
        <w:rPr>
          <w:rFonts w:eastAsia="標楷體" w:cs="標楷體" w:hint="eastAsia"/>
          <w:b/>
          <w:bCs/>
          <w:sz w:val="28"/>
          <w:szCs w:val="28"/>
        </w:rPr>
        <w:t>一、節約能源的方式、如何提高能源使用效率</w:t>
      </w:r>
      <w:r w:rsidR="00B9540A" w:rsidRPr="00113A4B">
        <w:rPr>
          <w:rFonts w:eastAsia="標楷體"/>
          <w:b/>
          <w:bCs/>
          <w:sz w:val="28"/>
          <w:szCs w:val="28"/>
        </w:rPr>
        <w:t xml:space="preserve"> </w:t>
      </w:r>
    </w:p>
    <w:p w:rsidR="00B9540A" w:rsidRPr="00C57F17" w:rsidRDefault="00B9540A" w:rsidP="00380D1D">
      <w:pPr>
        <w:widowControl/>
        <w:spacing w:beforeLines="50" w:before="180" w:afterLines="50" w:after="180"/>
        <w:rPr>
          <w:rFonts w:eastAsia="標楷體"/>
          <w:b/>
          <w:bCs/>
          <w:color w:val="EF5A07"/>
          <w:kern w:val="0"/>
        </w:rPr>
      </w:pPr>
      <w:r w:rsidRPr="00C57F17">
        <w:rPr>
          <w:rFonts w:eastAsia="標楷體"/>
          <w:b/>
          <w:bCs/>
          <w:color w:val="EF5A07"/>
          <w:kern w:val="0"/>
        </w:rPr>
        <w:t>(</w:t>
      </w:r>
      <w:r w:rsidRPr="00C57F17">
        <w:rPr>
          <w:rFonts w:eastAsia="標楷體" w:cs="標楷體" w:hint="eastAsia"/>
          <w:b/>
          <w:bCs/>
          <w:color w:val="EF5A07"/>
          <w:kern w:val="0"/>
        </w:rPr>
        <w:t>一</w:t>
      </w:r>
      <w:r w:rsidRPr="00C57F17">
        <w:rPr>
          <w:rFonts w:eastAsia="標楷體"/>
          <w:b/>
          <w:bCs/>
          <w:color w:val="EF5A07"/>
          <w:kern w:val="0"/>
        </w:rPr>
        <w:t xml:space="preserve">) </w:t>
      </w:r>
      <w:r w:rsidRPr="00C57F17">
        <w:rPr>
          <w:rFonts w:eastAsia="標楷體" w:cs="標楷體" w:hint="eastAsia"/>
          <w:b/>
          <w:bCs/>
          <w:color w:val="EF5A07"/>
          <w:kern w:val="0"/>
        </w:rPr>
        <w:t>補充其他節能方法</w:t>
      </w:r>
    </w:p>
    <w:p w:rsidR="00B9540A" w:rsidRPr="003726E4" w:rsidRDefault="00B9540A" w:rsidP="00380D1D">
      <w:pPr>
        <w:widowControl/>
        <w:spacing w:beforeLines="50" w:before="180" w:afterLines="50" w:after="180"/>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kern w:val="0"/>
          <w:highlight w:val="yellow"/>
        </w:rPr>
        <w:t>洗衣機</w:t>
      </w:r>
      <w:r w:rsidRPr="00C57F17">
        <w:rPr>
          <w:rFonts w:eastAsia="標楷體" w:cs="標楷體" w:hint="eastAsia"/>
          <w:highlight w:val="yellow"/>
        </w:rPr>
        <w:t>節能方法</w:t>
      </w:r>
      <w:r>
        <w:rPr>
          <w:rFonts w:eastAsia="標楷體"/>
          <w:highlight w:val="yellow"/>
        </w:rPr>
        <w:t xml:space="preserve"> </w:t>
      </w:r>
    </w:p>
    <w:p w:rsidR="00B9540A" w:rsidRPr="00495459" w:rsidRDefault="00B9540A" w:rsidP="00DD41F5">
      <w:pPr>
        <w:pStyle w:val="12"/>
        <w:ind w:left="672" w:hangingChars="130" w:hanging="312"/>
      </w:pPr>
      <w:r>
        <w:t xml:space="preserve">1. </w:t>
      </w:r>
      <w:r w:rsidRPr="00495459">
        <w:rPr>
          <w:rFonts w:cs="標楷體" w:hint="eastAsia"/>
        </w:rPr>
        <w:t>衣物累積相當數量（八分滿）再洗滌，選擇最適當的清洗方式，省水、省電。</w:t>
      </w:r>
    </w:p>
    <w:p w:rsidR="00B9540A" w:rsidRPr="00495459" w:rsidRDefault="00B9540A" w:rsidP="00DD41F5">
      <w:pPr>
        <w:widowControl/>
        <w:ind w:leftChars="150" w:left="672" w:hangingChars="130" w:hanging="312"/>
        <w:rPr>
          <w:rFonts w:eastAsia="標楷體"/>
          <w:kern w:val="0"/>
        </w:rPr>
      </w:pPr>
      <w:r>
        <w:rPr>
          <w:rFonts w:eastAsia="標楷體"/>
          <w:kern w:val="0"/>
        </w:rPr>
        <w:t xml:space="preserve">2. </w:t>
      </w:r>
      <w:r w:rsidRPr="00495459">
        <w:rPr>
          <w:rFonts w:eastAsia="標楷體" w:cs="標楷體" w:hint="eastAsia"/>
          <w:kern w:val="0"/>
        </w:rPr>
        <w:t>先浸泡</w:t>
      </w:r>
      <w:r>
        <w:rPr>
          <w:rFonts w:eastAsia="標楷體"/>
          <w:kern w:val="0"/>
        </w:rPr>
        <w:t>20</w:t>
      </w:r>
      <w:r w:rsidRPr="00495459">
        <w:rPr>
          <w:rFonts w:eastAsia="標楷體" w:cs="標楷體" w:hint="eastAsia"/>
          <w:kern w:val="0"/>
        </w:rPr>
        <w:t>分鐘，可提高洗淨效率，衣料損傷少。</w:t>
      </w:r>
      <w:r w:rsidRPr="00495459">
        <w:rPr>
          <w:rFonts w:eastAsia="標楷體"/>
          <w:kern w:val="0"/>
        </w:rPr>
        <w:t xml:space="preserve"> </w:t>
      </w:r>
    </w:p>
    <w:p w:rsidR="00B9540A" w:rsidRPr="00495459" w:rsidRDefault="00B9540A" w:rsidP="00DD41F5">
      <w:pPr>
        <w:widowControl/>
        <w:ind w:leftChars="150" w:left="672" w:hangingChars="130" w:hanging="312"/>
        <w:rPr>
          <w:rFonts w:eastAsia="標楷體"/>
          <w:kern w:val="0"/>
        </w:rPr>
      </w:pPr>
      <w:r>
        <w:rPr>
          <w:rFonts w:eastAsia="標楷體"/>
          <w:kern w:val="0"/>
        </w:rPr>
        <w:t xml:space="preserve">3. </w:t>
      </w:r>
      <w:r w:rsidRPr="00495459">
        <w:rPr>
          <w:rFonts w:eastAsia="標楷體" w:cs="標楷體" w:hint="eastAsia"/>
          <w:kern w:val="0"/>
        </w:rPr>
        <w:t>使用“適量”符合環保標章的清潔劑（肥皂絲、肥皂粉更佳）。</w:t>
      </w:r>
    </w:p>
    <w:p w:rsidR="00B9540A" w:rsidRPr="00495459" w:rsidRDefault="00B9540A" w:rsidP="00DD41F5">
      <w:pPr>
        <w:widowControl/>
        <w:ind w:leftChars="150" w:left="672" w:hangingChars="130" w:hanging="312"/>
        <w:rPr>
          <w:rFonts w:eastAsia="標楷體"/>
          <w:kern w:val="0"/>
        </w:rPr>
      </w:pPr>
      <w:r>
        <w:rPr>
          <w:rFonts w:eastAsia="標楷體"/>
          <w:kern w:val="0"/>
        </w:rPr>
        <w:t xml:space="preserve">4. </w:t>
      </w:r>
      <w:r w:rsidRPr="00495459">
        <w:rPr>
          <w:rFonts w:eastAsia="標楷體" w:cs="標楷體" w:hint="eastAsia"/>
          <w:kern w:val="0"/>
        </w:rPr>
        <w:t>一般衣物脫水</w:t>
      </w:r>
      <w:r w:rsidRPr="00495459">
        <w:rPr>
          <w:rFonts w:eastAsia="標楷體"/>
          <w:kern w:val="0"/>
        </w:rPr>
        <w:t>3</w:t>
      </w:r>
      <w:r w:rsidRPr="00495459">
        <w:rPr>
          <w:rFonts w:eastAsia="標楷體" w:cs="標楷體" w:hint="eastAsia"/>
          <w:kern w:val="0"/>
        </w:rPr>
        <w:t>分鐘，尼龍衣物僅需</w:t>
      </w:r>
      <w:r w:rsidRPr="00495459">
        <w:rPr>
          <w:rFonts w:eastAsia="標楷體"/>
          <w:kern w:val="0"/>
        </w:rPr>
        <w:t>1</w:t>
      </w:r>
      <w:r w:rsidRPr="00495459">
        <w:rPr>
          <w:rFonts w:eastAsia="標楷體" w:cs="標楷體" w:hint="eastAsia"/>
          <w:kern w:val="0"/>
        </w:rPr>
        <w:t>分鐘。</w:t>
      </w:r>
      <w:r w:rsidRPr="00495459">
        <w:rPr>
          <w:rFonts w:eastAsia="標楷體"/>
          <w:kern w:val="0"/>
        </w:rPr>
        <w:t xml:space="preserve"> </w:t>
      </w:r>
    </w:p>
    <w:p w:rsidR="00B9540A" w:rsidRPr="00495459" w:rsidRDefault="00B9540A" w:rsidP="00DD41F5">
      <w:pPr>
        <w:widowControl/>
        <w:ind w:leftChars="150" w:left="672" w:hangingChars="130" w:hanging="312"/>
        <w:rPr>
          <w:rFonts w:eastAsia="標楷體"/>
          <w:kern w:val="0"/>
        </w:rPr>
      </w:pPr>
      <w:r>
        <w:rPr>
          <w:rFonts w:eastAsia="標楷體"/>
          <w:kern w:val="0"/>
        </w:rPr>
        <w:t xml:space="preserve">5. </w:t>
      </w:r>
      <w:r w:rsidRPr="00495459">
        <w:rPr>
          <w:rFonts w:eastAsia="標楷體" w:cs="標楷體" w:hint="eastAsia"/>
          <w:kern w:val="0"/>
        </w:rPr>
        <w:t>台灣夏季酷熱衣料薄，應多利用自然晾乾，少用烘衣機；脫水時間</w:t>
      </w:r>
      <w:r w:rsidRPr="00DD41F5">
        <w:rPr>
          <w:rFonts w:eastAsia="標楷體"/>
          <w:spacing w:val="20"/>
          <w:kern w:val="0"/>
        </w:rPr>
        <w:t>1~</w:t>
      </w:r>
      <w:r>
        <w:rPr>
          <w:rFonts w:eastAsia="標楷體"/>
          <w:kern w:val="0"/>
        </w:rPr>
        <w:t>2</w:t>
      </w:r>
      <w:r w:rsidRPr="00495459">
        <w:rPr>
          <w:rFonts w:eastAsia="標楷體" w:cs="標楷體" w:hint="eastAsia"/>
          <w:kern w:val="0"/>
        </w:rPr>
        <w:t>分，省電又不傷衣料。</w:t>
      </w:r>
    </w:p>
    <w:p w:rsidR="00B9540A" w:rsidRPr="00495459" w:rsidRDefault="00B9540A" w:rsidP="00DD41F5">
      <w:pPr>
        <w:widowControl/>
        <w:ind w:leftChars="150" w:left="672" w:hangingChars="130" w:hanging="312"/>
        <w:rPr>
          <w:rFonts w:eastAsia="標楷體"/>
          <w:kern w:val="0"/>
        </w:rPr>
      </w:pPr>
      <w:r>
        <w:rPr>
          <w:rFonts w:eastAsia="標楷體"/>
        </w:rPr>
        <w:t xml:space="preserve">6. </w:t>
      </w:r>
      <w:r w:rsidRPr="00495459">
        <w:rPr>
          <w:rFonts w:eastAsia="標楷體" w:cs="標楷體" w:hint="eastAsia"/>
        </w:rPr>
        <w:t>選購貼有「節能標章」之洗衣機</w:t>
      </w:r>
    </w:p>
    <w:p w:rsidR="00B9540A" w:rsidRPr="003726E4" w:rsidRDefault="00B9540A" w:rsidP="00380D1D">
      <w:pPr>
        <w:widowControl/>
        <w:spacing w:beforeLines="50" w:before="180" w:afterLines="50" w:after="180"/>
        <w:rPr>
          <w:rFonts w:eastAsia="標楷體"/>
          <w:kern w:val="0"/>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kern w:val="0"/>
          <w:highlight w:val="yellow"/>
        </w:rPr>
        <w:t>電鍋</w:t>
      </w:r>
      <w:r w:rsidRPr="00C57F17">
        <w:rPr>
          <w:rFonts w:eastAsia="標楷體" w:cs="標楷體" w:hint="eastAsia"/>
          <w:highlight w:val="yellow"/>
        </w:rPr>
        <w:t>節能方法</w:t>
      </w:r>
      <w:r>
        <w:rPr>
          <w:rFonts w:eastAsia="標楷體"/>
          <w:highlight w:val="yellow"/>
        </w:rPr>
        <w:t xml:space="preserve">   </w:t>
      </w:r>
    </w:p>
    <w:p w:rsidR="00B9540A" w:rsidRDefault="00B9540A" w:rsidP="00495459">
      <w:pPr>
        <w:pStyle w:val="12"/>
      </w:pPr>
      <w:r>
        <w:t xml:space="preserve">1. </w:t>
      </w:r>
      <w:r w:rsidRPr="003726E4">
        <w:rPr>
          <w:rFonts w:cs="標楷體" w:hint="eastAsia"/>
        </w:rPr>
        <w:t>洗好泡過再煮，省時省電飯好吃</w:t>
      </w:r>
      <w:r w:rsidRPr="00495459">
        <w:rPr>
          <w:rFonts w:cs="標楷體" w:hint="eastAsia"/>
        </w:rPr>
        <w:t>（</w:t>
      </w:r>
      <w:r w:rsidRPr="003726E4">
        <w:rPr>
          <w:rFonts w:cs="標楷體" w:hint="eastAsia"/>
        </w:rPr>
        <w:t>白米約泡</w:t>
      </w:r>
      <w:r>
        <w:t>20</w:t>
      </w:r>
      <w:r w:rsidRPr="003726E4">
        <w:rPr>
          <w:rFonts w:cs="標楷體" w:hint="eastAsia"/>
        </w:rPr>
        <w:t>分鐘，五穀雜糧、糙</w:t>
      </w:r>
      <w:r>
        <w:rPr>
          <w:rFonts w:cs="標楷體" w:hint="eastAsia"/>
        </w:rPr>
        <w:t>米</w:t>
      </w:r>
      <w:r w:rsidRPr="003726E4">
        <w:rPr>
          <w:rFonts w:cs="標楷體" w:hint="eastAsia"/>
        </w:rPr>
        <w:t>薏仁約</w:t>
      </w:r>
      <w:r>
        <w:t>1</w:t>
      </w:r>
      <w:r w:rsidRPr="003726E4">
        <w:rPr>
          <w:rFonts w:cs="標楷體" w:hint="eastAsia"/>
        </w:rPr>
        <w:t>小時）。</w:t>
      </w:r>
    </w:p>
    <w:p w:rsidR="00B9540A" w:rsidRDefault="00B9540A" w:rsidP="00495459">
      <w:pPr>
        <w:pStyle w:val="12"/>
      </w:pPr>
      <w:r>
        <w:t xml:space="preserve">2. </w:t>
      </w:r>
      <w:r w:rsidRPr="003726E4">
        <w:rPr>
          <w:rFonts w:cs="標楷體" w:hint="eastAsia"/>
        </w:rPr>
        <w:t>適量煮，現煮現吃又新鮮，不宜保溫太久，味差又耗電。</w:t>
      </w:r>
      <w:r>
        <w:t xml:space="preserve"> </w:t>
      </w:r>
    </w:p>
    <w:p w:rsidR="00B9540A" w:rsidRDefault="00B9540A" w:rsidP="00495459">
      <w:pPr>
        <w:pStyle w:val="12"/>
      </w:pPr>
      <w:r>
        <w:t xml:space="preserve">3. </w:t>
      </w:r>
      <w:r w:rsidRPr="003726E4">
        <w:rPr>
          <w:rFonts w:cs="標楷體" w:hint="eastAsia"/>
        </w:rPr>
        <w:t>電鍋之內、外鍋，底部常清洗，不積垢、傳熱佳又省電。</w:t>
      </w:r>
      <w:r>
        <w:t xml:space="preserve"> </w:t>
      </w:r>
    </w:p>
    <w:p w:rsidR="00B9540A" w:rsidRPr="003726E4" w:rsidRDefault="00B9540A" w:rsidP="00495459">
      <w:pPr>
        <w:pStyle w:val="12"/>
      </w:pPr>
      <w:r>
        <w:t xml:space="preserve">4. </w:t>
      </w:r>
      <w:r w:rsidRPr="003726E4">
        <w:rPr>
          <w:rFonts w:cs="標楷體" w:hint="eastAsia"/>
        </w:rPr>
        <w:t>適當使用保溫功能或配合使用燜燒鍋，既省電又省時。</w:t>
      </w:r>
      <w:r w:rsidRPr="003726E4">
        <w:t xml:space="preserve"> </w:t>
      </w:r>
    </w:p>
    <w:p w:rsidR="00B9540A" w:rsidRDefault="00B9540A" w:rsidP="00380D1D">
      <w:pPr>
        <w:widowControl/>
        <w:spacing w:beforeLines="50" w:before="180" w:afterLines="50" w:after="180"/>
        <w:rPr>
          <w:rFonts w:eastAsia="標楷體"/>
          <w:kern w:val="0"/>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kern w:val="0"/>
          <w:highlight w:val="yellow"/>
        </w:rPr>
        <w:t>吹風機</w:t>
      </w:r>
      <w:r>
        <w:rPr>
          <w:rFonts w:eastAsia="標楷體"/>
          <w:highlight w:val="yellow"/>
        </w:rPr>
        <w:t xml:space="preserve">         </w:t>
      </w:r>
      <w:r>
        <w:rPr>
          <w:rFonts w:eastAsia="標楷體"/>
          <w:kern w:val="0"/>
        </w:rPr>
        <w:t xml:space="preserve"> </w:t>
      </w:r>
    </w:p>
    <w:p w:rsidR="00B9540A" w:rsidRDefault="00B9540A" w:rsidP="00495459">
      <w:pPr>
        <w:pStyle w:val="12"/>
      </w:pPr>
      <w:r>
        <w:t xml:space="preserve">1. </w:t>
      </w:r>
      <w:r w:rsidRPr="003726E4">
        <w:rPr>
          <w:rFonts w:cs="標楷體" w:hint="eastAsia"/>
        </w:rPr>
        <w:t>它是一種電磁波洩漏大的家電用品，又靠近頭部使用，時間愈短愈好。</w:t>
      </w:r>
      <w:r>
        <w:t xml:space="preserve"> </w:t>
      </w:r>
    </w:p>
    <w:p w:rsidR="00B9540A" w:rsidRPr="003726E4" w:rsidRDefault="00B9540A" w:rsidP="00495459">
      <w:pPr>
        <w:pStyle w:val="12"/>
      </w:pPr>
      <w:r>
        <w:t xml:space="preserve">2. </w:t>
      </w:r>
      <w:r w:rsidRPr="003726E4">
        <w:rPr>
          <w:rFonts w:cs="標楷體" w:hint="eastAsia"/>
        </w:rPr>
        <w:t>台灣天氣熱又多暖冬，若使用毛巾擦乾再少量使用為宜。</w:t>
      </w:r>
      <w:r w:rsidRPr="003726E4">
        <w:t xml:space="preserve"> </w:t>
      </w:r>
    </w:p>
    <w:p w:rsidR="00B9540A" w:rsidRPr="003726E4" w:rsidRDefault="00B9540A" w:rsidP="00380D1D">
      <w:pPr>
        <w:widowControl/>
        <w:spacing w:beforeLines="50" w:before="180" w:afterLines="50" w:after="180"/>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除濕機節能方法</w:t>
      </w:r>
      <w:r>
        <w:rPr>
          <w:rFonts w:eastAsia="標楷體"/>
          <w:highlight w:val="yellow"/>
        </w:rPr>
        <w:t xml:space="preserve"> </w:t>
      </w:r>
    </w:p>
    <w:p w:rsidR="00B9540A" w:rsidRPr="00495459" w:rsidRDefault="00B9540A" w:rsidP="00DD41F5">
      <w:pPr>
        <w:pStyle w:val="12"/>
        <w:ind w:left="672" w:hangingChars="130" w:hanging="312"/>
      </w:pPr>
      <w:r>
        <w:t xml:space="preserve">1. </w:t>
      </w:r>
      <w:r w:rsidRPr="00495459">
        <w:rPr>
          <w:rFonts w:cs="標楷體" w:hint="eastAsia"/>
        </w:rPr>
        <w:t>使用除濕機時門窗要關好，以防室外濕空氣進入。</w:t>
      </w:r>
    </w:p>
    <w:p w:rsidR="00B9540A" w:rsidRPr="00495459" w:rsidRDefault="00B9540A" w:rsidP="00DD41F5">
      <w:pPr>
        <w:pStyle w:val="12"/>
        <w:ind w:left="672" w:hangingChars="130" w:hanging="312"/>
      </w:pPr>
      <w:r>
        <w:t xml:space="preserve">2. </w:t>
      </w:r>
      <w:r w:rsidRPr="00495459">
        <w:rPr>
          <w:rFonts w:cs="標楷體" w:hint="eastAsia"/>
        </w:rPr>
        <w:t>空氣吸入口之濾網要常清潔，保持空氣循環暢通與潔淨。</w:t>
      </w:r>
    </w:p>
    <w:p w:rsidR="00B9540A" w:rsidRPr="00495459" w:rsidRDefault="00B9540A" w:rsidP="00DD41F5">
      <w:pPr>
        <w:pStyle w:val="12"/>
        <w:ind w:left="672" w:hangingChars="130" w:hanging="312"/>
      </w:pPr>
      <w:r>
        <w:t xml:space="preserve">3. </w:t>
      </w:r>
      <w:r w:rsidRPr="00495459">
        <w:rPr>
          <w:rFonts w:cs="標楷體" w:hint="eastAsia"/>
        </w:rPr>
        <w:t>選購貼有「節能標章」或「能源效率一或二級」的除濕機。</w:t>
      </w:r>
    </w:p>
    <w:p w:rsidR="00B9540A" w:rsidRPr="00495459" w:rsidRDefault="00B9540A" w:rsidP="00DD41F5">
      <w:pPr>
        <w:pStyle w:val="12"/>
        <w:ind w:left="672" w:hangingChars="130" w:hanging="312"/>
      </w:pPr>
      <w:r>
        <w:t xml:space="preserve">4. </w:t>
      </w:r>
      <w:r w:rsidRPr="00495459">
        <w:rPr>
          <w:rFonts w:cs="標楷體" w:hint="eastAsia"/>
        </w:rPr>
        <w:t>將除濕機放置在空氣流通的地方，避免放在死角造成氣流短路，達不到需要的除濕效果。</w:t>
      </w:r>
    </w:p>
    <w:p w:rsidR="00B9540A" w:rsidRPr="00495459" w:rsidRDefault="00B9540A" w:rsidP="00DD41F5">
      <w:pPr>
        <w:pStyle w:val="12"/>
        <w:ind w:left="672" w:hangingChars="130" w:hanging="312"/>
      </w:pPr>
      <w:r>
        <w:t xml:space="preserve">5. </w:t>
      </w:r>
      <w:r w:rsidRPr="00495459">
        <w:rPr>
          <w:rFonts w:cs="標楷體" w:hint="eastAsia"/>
        </w:rPr>
        <w:t>長期不用時，將集水箱的水全部倒掉，清除過濾網灰塵，放在日光照射不到而且通風良好的地方，儲藏時不可將除濕機側置或倒置，以免損壞壓縮機。</w:t>
      </w:r>
    </w:p>
    <w:p w:rsidR="00B9540A" w:rsidRDefault="00B9540A" w:rsidP="004A44FC">
      <w:pPr>
        <w:pStyle w:val="ab"/>
        <w:widowControl/>
        <w:spacing w:before="100" w:beforeAutospacing="1" w:after="100" w:afterAutospacing="1"/>
        <w:ind w:leftChars="0" w:left="360"/>
        <w:rPr>
          <w:rFonts w:ascii="Times New Roman" w:eastAsia="標楷體" w:hAnsi="Times New Roman" w:cs="Times New Roman"/>
        </w:rPr>
      </w:pPr>
    </w:p>
    <w:p w:rsidR="00B9540A" w:rsidRPr="00495459" w:rsidRDefault="00B9540A" w:rsidP="00380D1D">
      <w:pPr>
        <w:widowControl/>
        <w:spacing w:beforeLines="50" w:before="180" w:afterLines="50" w:after="180"/>
        <w:rPr>
          <w:rFonts w:eastAsia="標楷體"/>
        </w:rPr>
      </w:pPr>
      <w:r>
        <w:rPr>
          <w:rFonts w:ascii="標楷體" w:eastAsia="標楷體" w:hAnsi="標楷體" w:cs="標楷體"/>
          <w:kern w:val="0"/>
          <w:sz w:val="18"/>
          <w:szCs w:val="18"/>
        </w:rPr>
        <w:lastRenderedPageBreak/>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機車節能方法</w:t>
      </w:r>
      <w:r>
        <w:rPr>
          <w:rFonts w:eastAsia="標楷體"/>
          <w:highlight w:val="yellow"/>
        </w:rPr>
        <w:t xml:space="preserve">   </w:t>
      </w:r>
    </w:p>
    <w:p w:rsidR="00B9540A" w:rsidRPr="00495459" w:rsidRDefault="00B9540A" w:rsidP="00663C5E">
      <w:pPr>
        <w:pStyle w:val="12"/>
        <w:ind w:left="672" w:hangingChars="130" w:hanging="312"/>
      </w:pPr>
      <w:r>
        <w:t xml:space="preserve">1. </w:t>
      </w:r>
      <w:r w:rsidRPr="00495459">
        <w:rPr>
          <w:rFonts w:cs="標楷體" w:hint="eastAsia"/>
        </w:rPr>
        <w:t>採共乘或搭乘大眾運輸工具。</w:t>
      </w:r>
    </w:p>
    <w:p w:rsidR="00B9540A" w:rsidRPr="00495459" w:rsidRDefault="00B9540A" w:rsidP="00663C5E">
      <w:pPr>
        <w:pStyle w:val="12"/>
        <w:ind w:left="672" w:hangingChars="130" w:hanging="312"/>
      </w:pPr>
      <w:r>
        <w:t xml:space="preserve">2. </w:t>
      </w:r>
      <w:r w:rsidRPr="00495459">
        <w:rPr>
          <w:rFonts w:cs="標楷體" w:hint="eastAsia"/>
        </w:rPr>
        <w:t>定期保養，並注意排氣管是否有不正常積碳或大量油垢，經常檢查胎壓是否充足，以減少車輛之滾動阻力，胎壓不足易耗油。</w:t>
      </w:r>
    </w:p>
    <w:p w:rsidR="00B9540A" w:rsidRPr="00495459" w:rsidRDefault="00B9540A" w:rsidP="00663C5E">
      <w:pPr>
        <w:pStyle w:val="12"/>
        <w:ind w:left="672" w:hangingChars="130" w:hanging="312"/>
      </w:pPr>
      <w:r>
        <w:t xml:space="preserve">3. </w:t>
      </w:r>
      <w:r w:rsidRPr="00495459">
        <w:rPr>
          <w:rFonts w:cs="標楷體" w:hint="eastAsia"/>
        </w:rPr>
        <w:t>長時間停車應熄火。</w:t>
      </w:r>
    </w:p>
    <w:p w:rsidR="00B9540A" w:rsidRPr="00495459" w:rsidRDefault="00B9540A" w:rsidP="00663C5E">
      <w:pPr>
        <w:pStyle w:val="12"/>
        <w:ind w:left="672" w:hangingChars="130" w:hanging="312"/>
      </w:pPr>
      <w:r>
        <w:t xml:space="preserve">4. </w:t>
      </w:r>
      <w:r w:rsidRPr="00495459">
        <w:rPr>
          <w:rFonts w:cs="標楷體" w:hint="eastAsia"/>
        </w:rPr>
        <w:t>選購貼有「節能標章」或「能源效率一或二級」的機車。</w:t>
      </w:r>
    </w:p>
    <w:p w:rsidR="00B9540A" w:rsidRPr="00495459" w:rsidRDefault="00B9540A" w:rsidP="00663C5E">
      <w:pPr>
        <w:pStyle w:val="12"/>
        <w:ind w:left="672" w:hangingChars="130" w:hanging="312"/>
      </w:pPr>
      <w:r>
        <w:t xml:space="preserve">5. </w:t>
      </w:r>
      <w:r w:rsidRPr="00495459">
        <w:rPr>
          <w:rFonts w:cs="標楷體" w:hint="eastAsia"/>
        </w:rPr>
        <w:t>參考「車輛油耗指南」，選用燃油效率高的車輛。</w:t>
      </w:r>
    </w:p>
    <w:p w:rsidR="00B9540A" w:rsidRPr="003726E4" w:rsidRDefault="00B9540A" w:rsidP="00380D1D">
      <w:pPr>
        <w:widowControl/>
        <w:spacing w:beforeLines="50" w:before="180" w:afterLines="50" w:after="180"/>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其他</w:t>
      </w:r>
      <w:r>
        <w:rPr>
          <w:rFonts w:eastAsia="標楷體"/>
          <w:highlight w:val="yellow"/>
        </w:rPr>
        <w:t xml:space="preserve">           </w:t>
      </w:r>
    </w:p>
    <w:p w:rsidR="00B9540A" w:rsidRPr="00495459" w:rsidRDefault="00B9540A" w:rsidP="00495459">
      <w:pPr>
        <w:pStyle w:val="12"/>
      </w:pPr>
      <w:r>
        <w:t xml:space="preserve">1. </w:t>
      </w:r>
      <w:r w:rsidRPr="00495459">
        <w:rPr>
          <w:rFonts w:cs="標楷體" w:hint="eastAsia"/>
        </w:rPr>
        <w:t>洗菜水用來澆灌庭園裡的花草，節省用水。</w:t>
      </w:r>
    </w:p>
    <w:p w:rsidR="00B9540A" w:rsidRPr="00495459" w:rsidRDefault="00B9540A" w:rsidP="00495459">
      <w:pPr>
        <w:pStyle w:val="12"/>
      </w:pPr>
      <w:r>
        <w:t xml:space="preserve">2. </w:t>
      </w:r>
      <w:r w:rsidRPr="00495459">
        <w:rPr>
          <w:rFonts w:cs="標楷體" w:hint="eastAsia"/>
        </w:rPr>
        <w:t>洗衣水用來沖馬桶。</w:t>
      </w:r>
    </w:p>
    <w:p w:rsidR="00B9540A" w:rsidRPr="00495459" w:rsidRDefault="00B9540A" w:rsidP="00495459">
      <w:pPr>
        <w:pStyle w:val="12"/>
      </w:pPr>
      <w:r>
        <w:t xml:space="preserve">3. </w:t>
      </w:r>
      <w:r w:rsidRPr="00495459">
        <w:rPr>
          <w:rFonts w:cs="標楷體" w:hint="eastAsia"/>
        </w:rPr>
        <w:t>隨手關水、關燈</w:t>
      </w:r>
      <w:r>
        <w:rPr>
          <w:rFonts w:cs="標楷體" w:hint="eastAsia"/>
        </w:rPr>
        <w:t>。</w:t>
      </w:r>
    </w:p>
    <w:p w:rsidR="00B9540A" w:rsidRPr="00495459" w:rsidRDefault="00B9540A" w:rsidP="00495459">
      <w:pPr>
        <w:pStyle w:val="12"/>
      </w:pPr>
      <w:r>
        <w:t xml:space="preserve">4. </w:t>
      </w:r>
      <w:r w:rsidRPr="00495459">
        <w:rPr>
          <w:rFonts w:cs="標楷體" w:hint="eastAsia"/>
        </w:rPr>
        <w:t>少吹電風扇和冷氣，</w:t>
      </w:r>
      <w:r w:rsidRPr="00495459">
        <w:t xml:space="preserve"> </w:t>
      </w:r>
      <w:r w:rsidRPr="00495459">
        <w:rPr>
          <w:rFonts w:cs="標楷體" w:hint="eastAsia"/>
        </w:rPr>
        <w:t>多吹大自然的風。</w:t>
      </w:r>
    </w:p>
    <w:p w:rsidR="00B9540A" w:rsidRPr="00495459" w:rsidRDefault="00B9540A" w:rsidP="00495459">
      <w:pPr>
        <w:pStyle w:val="12"/>
      </w:pPr>
      <w:r>
        <w:t xml:space="preserve">5. </w:t>
      </w:r>
      <w:r w:rsidRPr="00495459">
        <w:rPr>
          <w:rFonts w:cs="標楷體" w:hint="eastAsia"/>
        </w:rPr>
        <w:t>電器用品不用時將插頭拔除</w:t>
      </w:r>
      <w:r>
        <w:rPr>
          <w:rFonts w:cs="標楷體" w:hint="eastAsia"/>
        </w:rPr>
        <w:t>。</w:t>
      </w:r>
    </w:p>
    <w:p w:rsidR="00B9540A" w:rsidRPr="00495459" w:rsidRDefault="00B9540A" w:rsidP="00495459">
      <w:pPr>
        <w:pStyle w:val="12"/>
      </w:pPr>
      <w:r>
        <w:t xml:space="preserve">6. </w:t>
      </w:r>
      <w:r w:rsidRPr="00495459">
        <w:rPr>
          <w:rFonts w:cs="標楷體" w:hint="eastAsia"/>
        </w:rPr>
        <w:t>調整馬桶沖水量</w:t>
      </w:r>
      <w:r>
        <w:rPr>
          <w:rFonts w:cs="標楷體" w:hint="eastAsia"/>
        </w:rPr>
        <w:t>。</w:t>
      </w:r>
    </w:p>
    <w:p w:rsidR="00B9540A" w:rsidRPr="00C57F17" w:rsidRDefault="0083743F" w:rsidP="00380D1D">
      <w:pPr>
        <w:spacing w:beforeLines="100" w:before="360" w:afterLines="50" w:after="180"/>
        <w:rPr>
          <w:rFonts w:eastAsia="標楷體"/>
          <w:b/>
          <w:bCs/>
          <w:color w:val="EF5A07"/>
        </w:rPr>
      </w:pPr>
      <w:r>
        <w:rPr>
          <w:noProof/>
        </w:rPr>
        <w:pict>
          <v:shape id="_x0000_s1067" type="#_x0000_t120" style="position:absolute;margin-left:-3.55pt;margin-top:12.1pt;width:29.3pt;height:29.3pt;z-index:251651072" fillcolor="yellow" stroked="f" strokecolor="white">
            <v:fill opacity="29491f"/>
          </v:shape>
        </w:pict>
      </w:r>
      <w:r w:rsidR="00B9540A" w:rsidRPr="00C57F17">
        <w:rPr>
          <w:rFonts w:eastAsia="標楷體"/>
          <w:b/>
          <w:bCs/>
          <w:color w:val="EF5A07"/>
        </w:rPr>
        <w:t>(</w:t>
      </w:r>
      <w:r w:rsidR="00B9540A" w:rsidRPr="00C57F17">
        <w:rPr>
          <w:rFonts w:eastAsia="標楷體" w:cs="標楷體" w:hint="eastAsia"/>
          <w:b/>
          <w:bCs/>
          <w:color w:val="EF5A07"/>
        </w:rPr>
        <w:t>二</w:t>
      </w:r>
      <w:r w:rsidR="00B9540A" w:rsidRPr="00C57F17">
        <w:rPr>
          <w:rFonts w:eastAsia="標楷體"/>
          <w:b/>
          <w:bCs/>
          <w:color w:val="EF5A07"/>
        </w:rPr>
        <w:t xml:space="preserve">) </w:t>
      </w:r>
      <w:r w:rsidR="00B9540A" w:rsidRPr="00C57F17">
        <w:rPr>
          <w:rFonts w:eastAsia="標楷體" w:cs="標楷體" w:hint="eastAsia"/>
          <w:b/>
          <w:bCs/>
          <w:color w:val="EF5A07"/>
        </w:rPr>
        <w:t>社區具體節能減碳</w:t>
      </w:r>
    </w:p>
    <w:p w:rsidR="00B9540A" w:rsidRPr="00C57F17" w:rsidRDefault="00B9540A" w:rsidP="00380D1D">
      <w:pPr>
        <w:spacing w:beforeLines="50" w:before="180" w:afterLines="20" w:after="72"/>
        <w:ind w:leftChars="50" w:left="120"/>
        <w:rPr>
          <w:rFonts w:eastAsia="標楷體"/>
          <w:b/>
          <w:bCs/>
          <w:color w:val="FF9900"/>
        </w:rPr>
      </w:pPr>
      <w:r w:rsidRPr="00C57F17">
        <w:rPr>
          <w:rFonts w:eastAsia="標楷體"/>
          <w:b/>
          <w:bCs/>
          <w:color w:val="FF9900"/>
        </w:rPr>
        <w:t>1.</w:t>
      </w:r>
      <w:r>
        <w:rPr>
          <w:rFonts w:eastAsia="標楷體"/>
          <w:b/>
          <w:bCs/>
          <w:color w:val="FF9900"/>
        </w:rPr>
        <w:t xml:space="preserve"> </w:t>
      </w:r>
      <w:r w:rsidRPr="00C57F17">
        <w:rPr>
          <w:rFonts w:eastAsia="標楷體" w:cs="標楷體" w:hint="eastAsia"/>
          <w:b/>
          <w:bCs/>
          <w:color w:val="FF9900"/>
        </w:rPr>
        <w:t>資源迴圈利用</w:t>
      </w:r>
    </w:p>
    <w:p w:rsidR="00B9540A" w:rsidRPr="003726E4" w:rsidRDefault="00B9540A" w:rsidP="00F474DB">
      <w:pPr>
        <w:rPr>
          <w:rFonts w:eastAsia="標楷體"/>
        </w:rPr>
      </w:pPr>
      <w:r>
        <w:rPr>
          <w:rFonts w:eastAsia="標楷體" w:cs="標楷體" w:hint="eastAsia"/>
        </w:rPr>
        <w:t></w:t>
      </w:r>
      <w:r w:rsidRPr="003726E4">
        <w:rPr>
          <w:rFonts w:eastAsia="標楷體" w:cs="標楷體" w:hint="eastAsia"/>
        </w:rPr>
        <w:t>（</w:t>
      </w:r>
      <w:r>
        <w:rPr>
          <w:rFonts w:eastAsia="標楷體"/>
        </w:rPr>
        <w:t>1</w:t>
      </w:r>
      <w:r w:rsidRPr="003726E4">
        <w:rPr>
          <w:rFonts w:eastAsia="標楷體" w:cs="標楷體" w:hint="eastAsia"/>
        </w:rPr>
        <w:t>）綠色生產</w:t>
      </w:r>
      <w:r w:rsidRPr="003726E4">
        <w:rPr>
          <w:rFonts w:eastAsia="標楷體"/>
        </w:rPr>
        <w:t>/</w:t>
      </w:r>
      <w:r w:rsidRPr="003726E4">
        <w:rPr>
          <w:rFonts w:eastAsia="標楷體" w:cs="標楷體" w:hint="eastAsia"/>
        </w:rPr>
        <w:t>綠色消費</w:t>
      </w:r>
      <w:r w:rsidRPr="003726E4">
        <w:rPr>
          <w:rFonts w:eastAsia="標楷體"/>
        </w:rPr>
        <w:t xml:space="preserve"> </w:t>
      </w:r>
      <w:r w:rsidRPr="003726E4">
        <w:rPr>
          <w:rFonts w:eastAsia="標楷體" w:cs="標楷體" w:hint="eastAsia"/>
        </w:rPr>
        <w:t>（</w:t>
      </w:r>
      <w:r>
        <w:rPr>
          <w:rFonts w:eastAsia="標楷體"/>
        </w:rPr>
        <w:t>2</w:t>
      </w:r>
      <w:r w:rsidRPr="003726E4">
        <w:rPr>
          <w:rFonts w:eastAsia="標楷體" w:cs="標楷體" w:hint="eastAsia"/>
        </w:rPr>
        <w:t>）源頭減量</w:t>
      </w:r>
      <w:r w:rsidRPr="003726E4">
        <w:rPr>
          <w:rFonts w:eastAsia="標楷體"/>
        </w:rPr>
        <w:t>/</w:t>
      </w:r>
      <w:r w:rsidRPr="003726E4">
        <w:rPr>
          <w:rFonts w:eastAsia="標楷體" w:cs="標楷體" w:hint="eastAsia"/>
        </w:rPr>
        <w:t>資源回收</w:t>
      </w:r>
      <w:r w:rsidRPr="003726E4">
        <w:rPr>
          <w:rFonts w:eastAsia="標楷體"/>
        </w:rPr>
        <w:t xml:space="preserve"> </w:t>
      </w:r>
      <w:r w:rsidRPr="003726E4">
        <w:rPr>
          <w:rFonts w:eastAsia="標楷體" w:cs="標楷體" w:hint="eastAsia"/>
        </w:rPr>
        <w:t>（</w:t>
      </w:r>
      <w:r>
        <w:rPr>
          <w:rFonts w:eastAsia="標楷體"/>
        </w:rPr>
        <w:t>3</w:t>
      </w:r>
      <w:r w:rsidRPr="003726E4">
        <w:rPr>
          <w:rFonts w:eastAsia="標楷體" w:cs="標楷體" w:hint="eastAsia"/>
        </w:rPr>
        <w:t>）再使用及再生利用</w:t>
      </w:r>
    </w:p>
    <w:p w:rsidR="00B9540A" w:rsidRPr="003726E4" w:rsidRDefault="00B9540A" w:rsidP="00F35BB0">
      <w:pPr>
        <w:rPr>
          <w:rFonts w:eastAsia="標楷體"/>
        </w:rPr>
      </w:pPr>
      <w:r>
        <w:rPr>
          <w:rFonts w:eastAsia="標楷體" w:cs="標楷體" w:hint="eastAsia"/>
        </w:rPr>
        <w:t></w:t>
      </w:r>
      <w:r w:rsidRPr="003726E4">
        <w:rPr>
          <w:rFonts w:eastAsia="標楷體" w:cs="標楷體" w:hint="eastAsia"/>
        </w:rPr>
        <w:t>（</w:t>
      </w:r>
      <w:r>
        <w:rPr>
          <w:rFonts w:eastAsia="標楷體"/>
        </w:rPr>
        <w:t>4</w:t>
      </w:r>
      <w:r w:rsidRPr="003726E4">
        <w:rPr>
          <w:rFonts w:eastAsia="標楷體" w:cs="標楷體" w:hint="eastAsia"/>
        </w:rPr>
        <w:t>）省水及污水回收再利用</w:t>
      </w:r>
      <w:r w:rsidRPr="003726E4">
        <w:rPr>
          <w:rFonts w:eastAsia="標楷體"/>
        </w:rPr>
        <w:t xml:space="preserve"> </w:t>
      </w:r>
      <w:r w:rsidRPr="003726E4">
        <w:rPr>
          <w:rFonts w:eastAsia="標楷體" w:cs="標楷體" w:hint="eastAsia"/>
        </w:rPr>
        <w:t>（</w:t>
      </w:r>
      <w:r>
        <w:rPr>
          <w:rFonts w:eastAsia="標楷體"/>
        </w:rPr>
        <w:t>5</w:t>
      </w:r>
      <w:r w:rsidRPr="003726E4">
        <w:rPr>
          <w:rFonts w:eastAsia="標楷體" w:cs="標楷體" w:hint="eastAsia"/>
        </w:rPr>
        <w:t>）雨水貯留利用</w:t>
      </w:r>
    </w:p>
    <w:p w:rsidR="00B9540A" w:rsidRPr="00C57F17" w:rsidRDefault="00B9540A" w:rsidP="00380D1D">
      <w:pPr>
        <w:spacing w:beforeLines="50" w:before="180" w:afterLines="20" w:after="72"/>
        <w:ind w:leftChars="50" w:left="120"/>
        <w:rPr>
          <w:rFonts w:eastAsia="標楷體"/>
          <w:b/>
          <w:bCs/>
          <w:color w:val="FF9900"/>
        </w:rPr>
      </w:pPr>
      <w:r w:rsidRPr="00C57F17">
        <w:rPr>
          <w:rFonts w:eastAsia="標楷體"/>
          <w:b/>
          <w:bCs/>
          <w:color w:val="FF9900"/>
        </w:rPr>
        <w:t>2.</w:t>
      </w:r>
      <w:r>
        <w:rPr>
          <w:rFonts w:eastAsia="標楷體"/>
          <w:b/>
          <w:bCs/>
          <w:color w:val="FF9900"/>
        </w:rPr>
        <w:t xml:space="preserve"> </w:t>
      </w:r>
      <w:r w:rsidRPr="00C57F17">
        <w:rPr>
          <w:rFonts w:eastAsia="標楷體" w:cs="標楷體" w:hint="eastAsia"/>
          <w:b/>
          <w:bCs/>
          <w:color w:val="FF9900"/>
        </w:rPr>
        <w:t>綠色運輸</w:t>
      </w:r>
    </w:p>
    <w:p w:rsidR="00B9540A" w:rsidRPr="003726E4" w:rsidRDefault="00B9540A" w:rsidP="00F35BB0">
      <w:pPr>
        <w:rPr>
          <w:rFonts w:eastAsia="標楷體"/>
        </w:rPr>
      </w:pPr>
      <w:r>
        <w:rPr>
          <w:rFonts w:eastAsia="標楷體" w:cs="標楷體" w:hint="eastAsia"/>
        </w:rPr>
        <w:t></w:t>
      </w:r>
      <w:r w:rsidRPr="003726E4">
        <w:rPr>
          <w:rFonts w:eastAsia="標楷體" w:cs="標楷體" w:hint="eastAsia"/>
        </w:rPr>
        <w:t>（</w:t>
      </w:r>
      <w:r>
        <w:rPr>
          <w:rFonts w:eastAsia="標楷體"/>
        </w:rPr>
        <w:t>1</w:t>
      </w:r>
      <w:r w:rsidRPr="003726E4">
        <w:rPr>
          <w:rFonts w:eastAsia="標楷體" w:cs="標楷體" w:hint="eastAsia"/>
        </w:rPr>
        <w:t>）</w:t>
      </w:r>
      <w:r>
        <w:rPr>
          <w:rFonts w:eastAsia="標楷體" w:cs="標楷體" w:hint="eastAsia"/>
        </w:rPr>
        <w:t>低碳運具推廣使用</w:t>
      </w:r>
      <w:r w:rsidRPr="003726E4">
        <w:rPr>
          <w:rFonts w:eastAsia="標楷體" w:cs="標楷體" w:hint="eastAsia"/>
        </w:rPr>
        <w:t>（</w:t>
      </w:r>
      <w:r>
        <w:rPr>
          <w:rFonts w:eastAsia="標楷體"/>
        </w:rPr>
        <w:t>2</w:t>
      </w:r>
      <w:r w:rsidRPr="003726E4">
        <w:rPr>
          <w:rFonts w:eastAsia="標楷體" w:cs="標楷體" w:hint="eastAsia"/>
        </w:rPr>
        <w:t>）</w:t>
      </w:r>
      <w:r>
        <w:rPr>
          <w:rFonts w:eastAsia="標楷體" w:cs="標楷體" w:hint="eastAsia"/>
        </w:rPr>
        <w:t>電動車充電系統配套措施</w:t>
      </w:r>
      <w:r w:rsidRPr="003726E4">
        <w:rPr>
          <w:rFonts w:eastAsia="標楷體" w:cs="標楷體" w:hint="eastAsia"/>
        </w:rPr>
        <w:t>（</w:t>
      </w:r>
      <w:r>
        <w:rPr>
          <w:rFonts w:eastAsia="標楷體"/>
        </w:rPr>
        <w:t>3</w:t>
      </w:r>
      <w:r w:rsidRPr="003726E4">
        <w:rPr>
          <w:rFonts w:eastAsia="標楷體" w:cs="標楷體" w:hint="eastAsia"/>
        </w:rPr>
        <w:t>）自行道系統興建、串聯</w:t>
      </w:r>
    </w:p>
    <w:p w:rsidR="00B9540A" w:rsidRPr="00C57F17" w:rsidRDefault="00B9540A" w:rsidP="00380D1D">
      <w:pPr>
        <w:spacing w:beforeLines="50" w:before="180" w:afterLines="20" w:after="72"/>
        <w:ind w:leftChars="50" w:left="120"/>
        <w:rPr>
          <w:rFonts w:eastAsia="標楷體"/>
          <w:b/>
          <w:bCs/>
          <w:color w:val="FF9900"/>
        </w:rPr>
      </w:pPr>
      <w:r w:rsidRPr="00C57F17">
        <w:rPr>
          <w:rFonts w:eastAsia="標楷體"/>
          <w:b/>
          <w:bCs/>
          <w:color w:val="FF9900"/>
        </w:rPr>
        <w:t>3.</w:t>
      </w:r>
      <w:r>
        <w:rPr>
          <w:rFonts w:eastAsia="標楷體"/>
          <w:b/>
          <w:bCs/>
          <w:color w:val="FF9900"/>
        </w:rPr>
        <w:t xml:space="preserve"> </w:t>
      </w:r>
      <w:r w:rsidRPr="00C57F17">
        <w:rPr>
          <w:rFonts w:eastAsia="標楷體" w:cs="標楷體" w:hint="eastAsia"/>
          <w:b/>
          <w:bCs/>
          <w:color w:val="FF9900"/>
        </w:rPr>
        <w:t>環境綠化</w:t>
      </w:r>
    </w:p>
    <w:p w:rsidR="00B9540A" w:rsidRPr="003726E4" w:rsidRDefault="00B9540A" w:rsidP="00F474DB">
      <w:pPr>
        <w:rPr>
          <w:rFonts w:eastAsia="標楷體"/>
        </w:rPr>
      </w:pPr>
      <w:r w:rsidRPr="003726E4">
        <w:rPr>
          <w:rFonts w:eastAsia="標楷體" w:cs="標楷體" w:hint="eastAsia"/>
        </w:rPr>
        <w:t>種樹、綠籬、花園綠美化</w:t>
      </w:r>
    </w:p>
    <w:p w:rsidR="00B9540A" w:rsidRPr="00C57F17" w:rsidRDefault="00B9540A" w:rsidP="00380D1D">
      <w:pPr>
        <w:spacing w:beforeLines="50" w:before="180" w:afterLines="20" w:after="72"/>
        <w:ind w:leftChars="50" w:left="120"/>
        <w:rPr>
          <w:rFonts w:eastAsia="標楷體"/>
          <w:b/>
          <w:bCs/>
          <w:color w:val="FF9900"/>
        </w:rPr>
      </w:pPr>
      <w:r w:rsidRPr="00C57F17">
        <w:rPr>
          <w:rFonts w:eastAsia="標楷體"/>
          <w:b/>
          <w:bCs/>
          <w:color w:val="FF9900"/>
        </w:rPr>
        <w:t>4.</w:t>
      </w:r>
      <w:r>
        <w:rPr>
          <w:rFonts w:eastAsia="標楷體"/>
          <w:b/>
          <w:bCs/>
          <w:color w:val="FF9900"/>
        </w:rPr>
        <w:t xml:space="preserve"> </w:t>
      </w:r>
      <w:r w:rsidRPr="00C57F17">
        <w:rPr>
          <w:rFonts w:eastAsia="標楷體" w:cs="標楷體" w:hint="eastAsia"/>
          <w:b/>
          <w:bCs/>
          <w:color w:val="FF9900"/>
        </w:rPr>
        <w:t>低碳生活</w:t>
      </w:r>
    </w:p>
    <w:p w:rsidR="00B9540A" w:rsidRPr="003726E4" w:rsidRDefault="00B9540A" w:rsidP="00380D1D">
      <w:pPr>
        <w:tabs>
          <w:tab w:val="left" w:pos="284"/>
        </w:tabs>
        <w:spacing w:afterLines="50" w:after="180"/>
        <w:rPr>
          <w:rFonts w:eastAsia="標楷體"/>
        </w:rPr>
      </w:pPr>
      <w:r>
        <w:rPr>
          <w:rFonts w:eastAsia="標楷體" w:cs="標楷體" w:hint="eastAsia"/>
        </w:rPr>
        <w:t></w:t>
      </w:r>
      <w:r w:rsidRPr="003726E4">
        <w:rPr>
          <w:rFonts w:eastAsia="標楷體" w:cs="標楷體" w:hint="eastAsia"/>
        </w:rPr>
        <w:t>（</w:t>
      </w:r>
      <w:r>
        <w:rPr>
          <w:rFonts w:eastAsia="標楷體"/>
        </w:rPr>
        <w:t>1</w:t>
      </w:r>
      <w:r w:rsidRPr="003726E4">
        <w:rPr>
          <w:rFonts w:eastAsia="標楷體" w:cs="標楷體" w:hint="eastAsia"/>
        </w:rPr>
        <w:t>）低碳宣導、教育及綠色消費</w:t>
      </w:r>
      <w:r w:rsidRPr="003726E4">
        <w:rPr>
          <w:rFonts w:eastAsia="標楷體"/>
        </w:rPr>
        <w:t xml:space="preserve"> </w:t>
      </w:r>
      <w:r w:rsidRPr="003726E4">
        <w:rPr>
          <w:rFonts w:eastAsia="標楷體" w:cs="標楷體" w:hint="eastAsia"/>
        </w:rPr>
        <w:t>（</w:t>
      </w:r>
      <w:r>
        <w:rPr>
          <w:rFonts w:eastAsia="標楷體"/>
        </w:rPr>
        <w:t>2</w:t>
      </w:r>
      <w:r w:rsidRPr="003726E4">
        <w:rPr>
          <w:rFonts w:eastAsia="標楷體" w:cs="標楷體" w:hint="eastAsia"/>
        </w:rPr>
        <w:t>）節能減碳</w:t>
      </w:r>
      <w:r w:rsidRPr="003726E4">
        <w:rPr>
          <w:rFonts w:eastAsia="標楷體"/>
        </w:rPr>
        <w:t>10</w:t>
      </w:r>
      <w:r w:rsidRPr="003726E4">
        <w:rPr>
          <w:rFonts w:eastAsia="標楷體" w:cs="標楷體" w:hint="eastAsia"/>
        </w:rPr>
        <w:t>大無悔措施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5980"/>
      </w:tblGrid>
      <w:tr w:rsidR="00B9540A" w:rsidRPr="003726E4">
        <w:trPr>
          <w:jc w:val="center"/>
        </w:trPr>
        <w:tc>
          <w:tcPr>
            <w:tcW w:w="2580" w:type="dxa"/>
            <w:shd w:val="clear" w:color="auto" w:fill="FFD13F"/>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1</w:instrText>
            </w:r>
            <w:r>
              <w:rPr>
                <w:rFonts w:eastAsia="標楷體"/>
              </w:rPr>
              <w:instrText>)</w:instrText>
            </w:r>
            <w:r>
              <w:rPr>
                <w:rFonts w:eastAsia="標楷體"/>
              </w:rPr>
              <w:fldChar w:fldCharType="end"/>
            </w:r>
            <w:r w:rsidRPr="003726E4">
              <w:rPr>
                <w:rFonts w:eastAsia="標楷體" w:cs="標楷體" w:hint="eastAsia"/>
              </w:rPr>
              <w:t>冷氣控溫不外洩：</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EEB7"/>
          </w:tcPr>
          <w:p w:rsidR="00B9540A" w:rsidRPr="003726E4" w:rsidRDefault="00B9540A" w:rsidP="00F35BB0">
            <w:pPr>
              <w:rPr>
                <w:rFonts w:eastAsia="標楷體"/>
              </w:rPr>
            </w:pPr>
            <w:r w:rsidRPr="003726E4">
              <w:rPr>
                <w:rFonts w:eastAsia="標楷體" w:cs="標楷體" w:hint="eastAsia"/>
              </w:rPr>
              <w:t>少開冷氣，多開窗；非特定場合不穿西裝領帶；冷氣控溫</w:t>
            </w:r>
            <w:r w:rsidRPr="003726E4">
              <w:rPr>
                <w:rFonts w:eastAsia="標楷體"/>
              </w:rPr>
              <w:t>26-28</w:t>
            </w:r>
            <w:r w:rsidRPr="003726E4">
              <w:rPr>
                <w:rFonts w:eastAsia="標楷體" w:cs="標楷體" w:hint="eastAsia"/>
              </w:rPr>
              <w:t>℃且不外洩。</w:t>
            </w:r>
          </w:p>
        </w:tc>
      </w:tr>
      <w:tr w:rsidR="00B9540A" w:rsidRPr="003726E4">
        <w:trPr>
          <w:jc w:val="center"/>
        </w:trPr>
        <w:tc>
          <w:tcPr>
            <w:tcW w:w="2580" w:type="dxa"/>
            <w:shd w:val="clear" w:color="auto" w:fill="FFFF57"/>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2</w:instrText>
            </w:r>
            <w:r>
              <w:rPr>
                <w:rFonts w:eastAsia="標楷體"/>
              </w:rPr>
              <w:instrText>)</w:instrText>
            </w:r>
            <w:r>
              <w:rPr>
                <w:rFonts w:eastAsia="標楷體"/>
              </w:rPr>
              <w:fldChar w:fldCharType="end"/>
            </w:r>
            <w:r w:rsidRPr="003726E4">
              <w:rPr>
                <w:rFonts w:eastAsia="標楷體" w:cs="標楷體" w:hint="eastAsia"/>
              </w:rPr>
              <w:t>隨手關燈拔插頭：</w:t>
            </w:r>
            <w:r w:rsidRPr="003726E4">
              <w:rPr>
                <w:rFonts w:eastAsia="標楷體"/>
              </w:rPr>
              <w:t xml:space="preserve"> </w:t>
            </w:r>
          </w:p>
        </w:tc>
        <w:tc>
          <w:tcPr>
            <w:tcW w:w="5980" w:type="dxa"/>
            <w:shd w:val="clear" w:color="auto" w:fill="FFFFD1"/>
          </w:tcPr>
          <w:p w:rsidR="00B9540A" w:rsidRPr="003726E4" w:rsidRDefault="00B9540A" w:rsidP="00F35BB0">
            <w:pPr>
              <w:rPr>
                <w:rFonts w:eastAsia="標楷體"/>
              </w:rPr>
            </w:pPr>
            <w:r w:rsidRPr="003726E4">
              <w:rPr>
                <w:rFonts w:eastAsia="標楷體" w:cs="標楷體" w:hint="eastAsia"/>
              </w:rPr>
              <w:t>隨手關燈關機、拔插頭；檢討採光需求，提升照明績效，減少多餘燈管數。</w:t>
            </w:r>
          </w:p>
        </w:tc>
      </w:tr>
      <w:tr w:rsidR="00B9540A" w:rsidRPr="003726E4">
        <w:trPr>
          <w:jc w:val="center"/>
        </w:trPr>
        <w:tc>
          <w:tcPr>
            <w:tcW w:w="2580" w:type="dxa"/>
            <w:shd w:val="clear" w:color="auto" w:fill="FFD13F"/>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3</w:instrText>
            </w:r>
            <w:r>
              <w:rPr>
                <w:rFonts w:eastAsia="標楷體"/>
              </w:rPr>
              <w:instrText>)</w:instrText>
            </w:r>
            <w:r>
              <w:rPr>
                <w:rFonts w:eastAsia="標楷體"/>
              </w:rPr>
              <w:fldChar w:fldCharType="end"/>
            </w:r>
            <w:r w:rsidRPr="003726E4">
              <w:rPr>
                <w:rFonts w:eastAsia="標楷體" w:cs="標楷體" w:hint="eastAsia"/>
              </w:rPr>
              <w:t>節能省水更省錢：</w:t>
            </w:r>
            <w:r w:rsidRPr="003726E4">
              <w:rPr>
                <w:rFonts w:eastAsia="標楷體"/>
              </w:rPr>
              <w:t xml:space="preserve"> </w:t>
            </w:r>
          </w:p>
        </w:tc>
        <w:tc>
          <w:tcPr>
            <w:tcW w:w="5980" w:type="dxa"/>
            <w:shd w:val="clear" w:color="auto" w:fill="FFEEB7"/>
          </w:tcPr>
          <w:p w:rsidR="00B9540A" w:rsidRPr="003726E4" w:rsidRDefault="00B9540A" w:rsidP="00F35BB0">
            <w:pPr>
              <w:rPr>
                <w:rFonts w:eastAsia="標楷體"/>
              </w:rPr>
            </w:pPr>
            <w:r w:rsidRPr="003726E4">
              <w:rPr>
                <w:rFonts w:eastAsia="標楷體" w:cs="標楷體" w:hint="eastAsia"/>
              </w:rPr>
              <w:t>將傳統鎢絲燈泡逐步改為省電燈具，以淋浴代替泡澡，省電、省水又省錢。</w:t>
            </w:r>
          </w:p>
        </w:tc>
      </w:tr>
      <w:tr w:rsidR="00B9540A" w:rsidRPr="003726E4">
        <w:trPr>
          <w:jc w:val="center"/>
        </w:trPr>
        <w:tc>
          <w:tcPr>
            <w:tcW w:w="2580" w:type="dxa"/>
            <w:shd w:val="clear" w:color="auto" w:fill="FFFF57"/>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4</w:instrText>
            </w:r>
            <w:r>
              <w:rPr>
                <w:rFonts w:eastAsia="標楷體"/>
              </w:rPr>
              <w:instrText>)</w:instrText>
            </w:r>
            <w:r>
              <w:rPr>
                <w:rFonts w:eastAsia="標楷體"/>
              </w:rPr>
              <w:fldChar w:fldCharType="end"/>
            </w:r>
            <w:r w:rsidRPr="003726E4">
              <w:rPr>
                <w:rFonts w:eastAsia="標楷體" w:cs="標楷體" w:hint="eastAsia"/>
              </w:rPr>
              <w:t>綠色採購看標章：</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FFD1"/>
          </w:tcPr>
          <w:p w:rsidR="00B9540A" w:rsidRPr="003726E4" w:rsidRDefault="00B9540A" w:rsidP="00F35BB0">
            <w:pPr>
              <w:rPr>
                <w:rFonts w:eastAsia="標楷體"/>
              </w:rPr>
            </w:pPr>
            <w:r w:rsidRPr="003726E4">
              <w:rPr>
                <w:rFonts w:eastAsia="標楷體" w:cs="標楷體" w:hint="eastAsia"/>
              </w:rPr>
              <w:t>選購環保標章、節能標章、省水標章及</w:t>
            </w:r>
            <w:r w:rsidRPr="003726E4">
              <w:rPr>
                <w:rFonts w:eastAsia="標楷體"/>
              </w:rPr>
              <w:t>EER</w:t>
            </w:r>
            <w:r w:rsidRPr="003726E4">
              <w:rPr>
                <w:rFonts w:eastAsia="標楷體" w:cs="標楷體" w:hint="eastAsia"/>
              </w:rPr>
              <w:t>值高的商品，節能減碳又環保。</w:t>
            </w:r>
          </w:p>
        </w:tc>
      </w:tr>
      <w:tr w:rsidR="00B9540A" w:rsidRPr="003726E4">
        <w:trPr>
          <w:jc w:val="center"/>
        </w:trPr>
        <w:tc>
          <w:tcPr>
            <w:tcW w:w="2580" w:type="dxa"/>
            <w:shd w:val="clear" w:color="auto" w:fill="FFD13F"/>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5</w:instrText>
            </w:r>
            <w:r>
              <w:rPr>
                <w:rFonts w:eastAsia="標楷體"/>
              </w:rPr>
              <w:instrText>)</w:instrText>
            </w:r>
            <w:r>
              <w:rPr>
                <w:rFonts w:eastAsia="標楷體"/>
              </w:rPr>
              <w:fldChar w:fldCharType="end"/>
            </w:r>
            <w:r w:rsidRPr="003726E4">
              <w:rPr>
                <w:rFonts w:eastAsia="標楷體" w:cs="標楷體" w:hint="eastAsia"/>
              </w:rPr>
              <w:t>選車用車助減碳：</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EEB7"/>
          </w:tcPr>
          <w:p w:rsidR="00B9540A" w:rsidRPr="003726E4" w:rsidRDefault="00B9540A" w:rsidP="00F35BB0">
            <w:pPr>
              <w:rPr>
                <w:rFonts w:eastAsia="標楷體"/>
              </w:rPr>
            </w:pPr>
            <w:r w:rsidRPr="003726E4">
              <w:rPr>
                <w:rFonts w:eastAsia="標楷體" w:cs="標楷體" w:hint="eastAsia"/>
              </w:rPr>
              <w:t>選用油氣雙燃料、油電混合或電動車輛或動力機具，養成停車就熄火習慣。</w:t>
            </w:r>
          </w:p>
        </w:tc>
      </w:tr>
      <w:tr w:rsidR="00B9540A" w:rsidRPr="003726E4">
        <w:trPr>
          <w:jc w:val="center"/>
        </w:trPr>
        <w:tc>
          <w:tcPr>
            <w:tcW w:w="2580" w:type="dxa"/>
            <w:shd w:val="clear" w:color="auto" w:fill="FFFF57"/>
          </w:tcPr>
          <w:p w:rsidR="00B9540A" w:rsidRPr="003726E4" w:rsidRDefault="00B9540A" w:rsidP="009A22DD">
            <w:pPr>
              <w:rPr>
                <w:rFonts w:eastAsia="標楷體"/>
              </w:rPr>
            </w:pPr>
            <w:r>
              <w:rPr>
                <w:rFonts w:eastAsia="標楷體"/>
              </w:rPr>
              <w:lastRenderedPageBreak/>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6</w:instrText>
            </w:r>
            <w:r>
              <w:rPr>
                <w:rFonts w:eastAsia="標楷體"/>
              </w:rPr>
              <w:instrText>)</w:instrText>
            </w:r>
            <w:r>
              <w:rPr>
                <w:rFonts w:eastAsia="標楷體"/>
              </w:rPr>
              <w:fldChar w:fldCharType="end"/>
            </w:r>
            <w:r w:rsidRPr="003726E4">
              <w:rPr>
                <w:rFonts w:eastAsia="標楷體" w:cs="標楷體" w:hint="eastAsia"/>
              </w:rPr>
              <w:t>每週一天不開車：</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FFD1"/>
          </w:tcPr>
          <w:p w:rsidR="00B9540A" w:rsidRPr="003726E4" w:rsidRDefault="00B9540A" w:rsidP="00F35BB0">
            <w:pPr>
              <w:rPr>
                <w:rFonts w:eastAsia="標楷體"/>
              </w:rPr>
            </w:pPr>
            <w:r w:rsidRPr="003726E4">
              <w:rPr>
                <w:rFonts w:eastAsia="標楷體" w:cs="標楷體" w:hint="eastAsia"/>
              </w:rPr>
              <w:t>多搭乘公共運輸工具；減少一人開車騎機車次數；每週至少一天不開車。</w:t>
            </w:r>
          </w:p>
        </w:tc>
      </w:tr>
      <w:tr w:rsidR="00B9540A" w:rsidRPr="003726E4">
        <w:trPr>
          <w:jc w:val="center"/>
        </w:trPr>
        <w:tc>
          <w:tcPr>
            <w:tcW w:w="2580" w:type="dxa"/>
            <w:shd w:val="clear" w:color="auto" w:fill="FFD13F"/>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7</w:instrText>
            </w:r>
            <w:r>
              <w:rPr>
                <w:rFonts w:eastAsia="標楷體"/>
              </w:rPr>
              <w:instrText>)</w:instrText>
            </w:r>
            <w:r>
              <w:rPr>
                <w:rFonts w:eastAsia="標楷體"/>
              </w:rPr>
              <w:fldChar w:fldCharType="end"/>
            </w:r>
            <w:r w:rsidRPr="003726E4">
              <w:rPr>
                <w:rFonts w:eastAsia="標楷體" w:cs="標楷體" w:hint="eastAsia"/>
              </w:rPr>
              <w:t>鐵馬步行兼保健：</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EEB7"/>
          </w:tcPr>
          <w:p w:rsidR="00B9540A" w:rsidRPr="003726E4" w:rsidRDefault="00B9540A" w:rsidP="00F35BB0">
            <w:pPr>
              <w:rPr>
                <w:rFonts w:eastAsia="標楷體"/>
              </w:rPr>
            </w:pPr>
            <w:r w:rsidRPr="003726E4">
              <w:rPr>
                <w:rFonts w:eastAsia="標楷體" w:cs="標楷體" w:hint="eastAsia"/>
              </w:rPr>
              <w:t>多走樓梯，少坐電梯，上班外出常騎鐵馬，多走路，增加運動健身的時間。</w:t>
            </w:r>
          </w:p>
        </w:tc>
      </w:tr>
      <w:tr w:rsidR="00B9540A" w:rsidRPr="003726E4">
        <w:trPr>
          <w:jc w:val="center"/>
        </w:trPr>
        <w:tc>
          <w:tcPr>
            <w:tcW w:w="2580" w:type="dxa"/>
            <w:shd w:val="clear" w:color="auto" w:fill="FFFF57"/>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8</w:instrText>
            </w:r>
            <w:r>
              <w:rPr>
                <w:rFonts w:eastAsia="標楷體"/>
              </w:rPr>
              <w:instrText>)</w:instrText>
            </w:r>
            <w:r>
              <w:rPr>
                <w:rFonts w:eastAsia="標楷體"/>
              </w:rPr>
              <w:fldChar w:fldCharType="end"/>
            </w:r>
            <w:r w:rsidRPr="003726E4">
              <w:rPr>
                <w:rFonts w:eastAsia="標楷體" w:cs="標楷體" w:hint="eastAsia"/>
              </w:rPr>
              <w:t>多吃蔬食少吃肉：</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FFD1"/>
          </w:tcPr>
          <w:p w:rsidR="00B9540A" w:rsidRPr="003726E4" w:rsidRDefault="00B9540A" w:rsidP="00F35BB0">
            <w:pPr>
              <w:rPr>
                <w:rFonts w:eastAsia="標楷體"/>
              </w:rPr>
            </w:pPr>
            <w:r w:rsidRPr="003726E4">
              <w:rPr>
                <w:rFonts w:eastAsia="標楷體" w:cs="標楷體" w:hint="eastAsia"/>
              </w:rPr>
              <w:t>愛用當地食材；每週一天或一日一餐蔬食；吃多少點多少，減少碳排量。</w:t>
            </w:r>
          </w:p>
        </w:tc>
      </w:tr>
      <w:tr w:rsidR="00B9540A" w:rsidRPr="003726E4">
        <w:trPr>
          <w:jc w:val="center"/>
        </w:trPr>
        <w:tc>
          <w:tcPr>
            <w:tcW w:w="2580" w:type="dxa"/>
            <w:shd w:val="clear" w:color="auto" w:fill="FFD13F"/>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9</w:instrText>
            </w:r>
            <w:r>
              <w:rPr>
                <w:rFonts w:eastAsia="標楷體"/>
              </w:rPr>
              <w:instrText>)</w:instrText>
            </w:r>
            <w:r>
              <w:rPr>
                <w:rFonts w:eastAsia="標楷體"/>
              </w:rPr>
              <w:fldChar w:fldCharType="end"/>
            </w:r>
            <w:r w:rsidRPr="003726E4">
              <w:rPr>
                <w:rFonts w:eastAsia="標楷體" w:cs="標楷體" w:hint="eastAsia"/>
              </w:rPr>
              <w:t>自備杯筷帕與袋：</w:t>
            </w:r>
            <w:r w:rsidRPr="003726E4">
              <w:rPr>
                <w:rFonts w:eastAsia="標楷體"/>
              </w:rPr>
              <w:t xml:space="preserve"> </w:t>
            </w:r>
          </w:p>
          <w:p w:rsidR="00B9540A" w:rsidRPr="003726E4" w:rsidRDefault="00B9540A" w:rsidP="009A22DD">
            <w:pPr>
              <w:rPr>
                <w:rFonts w:eastAsia="標楷體"/>
              </w:rPr>
            </w:pPr>
          </w:p>
        </w:tc>
        <w:tc>
          <w:tcPr>
            <w:tcW w:w="5980" w:type="dxa"/>
            <w:shd w:val="clear" w:color="auto" w:fill="FFEEB7"/>
          </w:tcPr>
          <w:p w:rsidR="00B9540A" w:rsidRPr="003726E4" w:rsidRDefault="00B9540A" w:rsidP="00F35BB0">
            <w:pPr>
              <w:rPr>
                <w:rFonts w:eastAsia="標楷體"/>
              </w:rPr>
            </w:pPr>
            <w:r w:rsidRPr="003726E4">
              <w:rPr>
                <w:rFonts w:eastAsia="標楷體" w:cs="標楷體" w:hint="eastAsia"/>
              </w:rPr>
              <w:t>自備隨身杯、環保筷、手帕及購物袋；少喝瓶裝水；少用一次即丟商品。</w:t>
            </w:r>
          </w:p>
        </w:tc>
      </w:tr>
      <w:tr w:rsidR="00B9540A" w:rsidRPr="003726E4">
        <w:trPr>
          <w:jc w:val="center"/>
        </w:trPr>
        <w:tc>
          <w:tcPr>
            <w:tcW w:w="2580" w:type="dxa"/>
            <w:shd w:val="clear" w:color="auto" w:fill="FFFF57"/>
          </w:tcPr>
          <w:p w:rsidR="00B9540A" w:rsidRPr="003726E4" w:rsidRDefault="00B9540A" w:rsidP="009A22DD">
            <w:pPr>
              <w:rPr>
                <w:rFonts w:eastAsia="標楷體"/>
              </w:rPr>
            </w:pP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F474DB">
              <w:rPr>
                <w:rFonts w:eastAsia="標楷體"/>
                <w:position w:val="3"/>
                <w:sz w:val="16"/>
                <w:szCs w:val="16"/>
              </w:rPr>
              <w:instrText>10</w:instrText>
            </w:r>
            <w:r>
              <w:rPr>
                <w:rFonts w:eastAsia="標楷體"/>
              </w:rPr>
              <w:instrText>)</w:instrText>
            </w:r>
            <w:r>
              <w:rPr>
                <w:rFonts w:eastAsia="標楷體"/>
              </w:rPr>
              <w:fldChar w:fldCharType="end"/>
            </w:r>
            <w:r w:rsidRPr="003726E4">
              <w:rPr>
                <w:rFonts w:eastAsia="標楷體" w:cs="標楷體" w:hint="eastAsia"/>
              </w:rPr>
              <w:t>惜用資源顧地球：</w:t>
            </w:r>
            <w:r w:rsidRPr="003726E4">
              <w:rPr>
                <w:rFonts w:eastAsia="標楷體"/>
              </w:rPr>
              <w:t xml:space="preserve"> </w:t>
            </w:r>
          </w:p>
        </w:tc>
        <w:tc>
          <w:tcPr>
            <w:tcW w:w="5980" w:type="dxa"/>
            <w:shd w:val="clear" w:color="auto" w:fill="FFFFD1"/>
          </w:tcPr>
          <w:p w:rsidR="00B9540A" w:rsidRPr="003726E4" w:rsidRDefault="00B9540A" w:rsidP="00F35BB0">
            <w:pPr>
              <w:rPr>
                <w:rFonts w:eastAsia="標楷體"/>
              </w:rPr>
            </w:pPr>
            <w:r w:rsidRPr="003726E4">
              <w:rPr>
                <w:rFonts w:eastAsia="標楷體" w:cs="標楷體" w:hint="eastAsia"/>
              </w:rPr>
              <w:t>雙面用紙；選用再生紙、省水龍頭及馬桶；不用過度包裝商品；回收資源。</w:t>
            </w:r>
          </w:p>
        </w:tc>
      </w:tr>
    </w:tbl>
    <w:p w:rsidR="00B9540A" w:rsidRPr="00C57F17" w:rsidRDefault="00B9540A" w:rsidP="00380D1D">
      <w:pPr>
        <w:spacing w:beforeLines="100" w:before="360" w:afterLines="20" w:after="72"/>
        <w:rPr>
          <w:rFonts w:eastAsia="標楷體"/>
          <w:b/>
          <w:bCs/>
          <w:color w:val="FF9900"/>
        </w:rPr>
      </w:pPr>
      <w:r w:rsidRPr="00C57F17">
        <w:rPr>
          <w:rFonts w:eastAsia="標楷體"/>
          <w:b/>
          <w:bCs/>
          <w:color w:val="FF9900"/>
        </w:rPr>
        <w:t>5.</w:t>
      </w:r>
      <w:r>
        <w:rPr>
          <w:rFonts w:eastAsia="標楷體"/>
          <w:b/>
          <w:bCs/>
          <w:color w:val="FF9900"/>
        </w:rPr>
        <w:t xml:space="preserve"> </w:t>
      </w:r>
      <w:r w:rsidRPr="00C57F17">
        <w:rPr>
          <w:rFonts w:eastAsia="標楷體" w:cs="標楷體" w:hint="eastAsia"/>
          <w:b/>
          <w:bCs/>
          <w:color w:val="FF9900"/>
        </w:rPr>
        <w:t>低碳建築</w:t>
      </w:r>
    </w:p>
    <w:p w:rsidR="00B9540A" w:rsidRPr="003726E4" w:rsidRDefault="00B9540A" w:rsidP="00626ADB">
      <w:pPr>
        <w:rPr>
          <w:rFonts w:eastAsia="標楷體"/>
        </w:rPr>
      </w:pPr>
      <w:r>
        <w:rPr>
          <w:rFonts w:eastAsia="標楷體" w:cs="標楷體" w:hint="eastAsia"/>
        </w:rPr>
        <w:t></w:t>
      </w:r>
      <w:r w:rsidRPr="003726E4">
        <w:rPr>
          <w:rFonts w:eastAsia="標楷體" w:cs="標楷體" w:hint="eastAsia"/>
        </w:rPr>
        <w:t>（</w:t>
      </w:r>
      <w:r>
        <w:rPr>
          <w:rFonts w:eastAsia="標楷體"/>
        </w:rPr>
        <w:t>1</w:t>
      </w:r>
      <w:r w:rsidRPr="003726E4">
        <w:rPr>
          <w:rFonts w:eastAsia="標楷體" w:cs="標楷體" w:hint="eastAsia"/>
        </w:rPr>
        <w:t>）綠建築</w:t>
      </w:r>
      <w:r w:rsidRPr="003726E4">
        <w:rPr>
          <w:rFonts w:eastAsia="標楷體"/>
        </w:rPr>
        <w:t xml:space="preserve"> </w:t>
      </w:r>
      <w:r w:rsidRPr="003726E4">
        <w:rPr>
          <w:rFonts w:eastAsia="標楷體" w:cs="標楷體" w:hint="eastAsia"/>
        </w:rPr>
        <w:t>（</w:t>
      </w:r>
      <w:r>
        <w:rPr>
          <w:rFonts w:eastAsia="標楷體"/>
        </w:rPr>
        <w:t>2</w:t>
      </w:r>
      <w:r w:rsidRPr="003726E4">
        <w:rPr>
          <w:rFonts w:eastAsia="標楷體" w:cs="標楷體" w:hint="eastAsia"/>
        </w:rPr>
        <w:t>）綠建材</w:t>
      </w:r>
    </w:p>
    <w:p w:rsidR="00B9540A" w:rsidRPr="00113A4B" w:rsidRDefault="0083743F" w:rsidP="00380D1D">
      <w:pPr>
        <w:spacing w:beforeLines="100" w:before="360" w:afterLines="50" w:after="180"/>
        <w:rPr>
          <w:rFonts w:eastAsia="標楷體"/>
          <w:b/>
          <w:bCs/>
          <w:sz w:val="28"/>
          <w:szCs w:val="28"/>
        </w:rPr>
      </w:pPr>
      <w:r>
        <w:rPr>
          <w:noProof/>
        </w:rPr>
        <w:pict>
          <v:shape id="_x0000_s1068" type="#_x0000_t5" style="position:absolute;margin-left:-2.5pt;margin-top:18.55pt;width:480.5pt;height:27.85pt;z-index:-251673600" adj="0" fillcolor="#ffff1d" stroked="f">
            <v:shadow on="t" opacity=".5" offset="-6pt,6pt"/>
          </v:shape>
        </w:pict>
      </w:r>
      <w:r w:rsidR="00B9540A" w:rsidRPr="00113A4B">
        <w:rPr>
          <w:rFonts w:eastAsia="標楷體" w:cs="標楷體" w:hint="eastAsia"/>
          <w:b/>
          <w:bCs/>
          <w:sz w:val="28"/>
          <w:szCs w:val="28"/>
        </w:rPr>
        <w:t>二、潔淨能源</w:t>
      </w:r>
      <w:r w:rsidR="00B9540A" w:rsidRPr="00391533">
        <w:rPr>
          <w:rFonts w:eastAsia="標楷體" w:cs="標楷體" w:hint="eastAsia"/>
          <w:b/>
          <w:bCs/>
        </w:rPr>
        <w:t>（</w:t>
      </w:r>
      <w:r w:rsidR="00B9540A" w:rsidRPr="00113A4B">
        <w:rPr>
          <w:rFonts w:eastAsia="標楷體" w:cs="標楷體" w:hint="eastAsia"/>
          <w:b/>
          <w:bCs/>
          <w:sz w:val="28"/>
          <w:szCs w:val="28"/>
        </w:rPr>
        <w:t>包括可再生能源及低碳能源</w:t>
      </w:r>
      <w:r w:rsidR="00B9540A" w:rsidRPr="00391533">
        <w:rPr>
          <w:rFonts w:eastAsia="標楷體" w:cs="標楷體" w:hint="eastAsia"/>
          <w:b/>
          <w:bCs/>
        </w:rPr>
        <w:t>）</w:t>
      </w:r>
      <w:r w:rsidR="00B9540A" w:rsidRPr="00113A4B">
        <w:rPr>
          <w:rFonts w:eastAsia="標楷體" w:cs="標楷體" w:hint="eastAsia"/>
          <w:b/>
          <w:bCs/>
          <w:sz w:val="28"/>
          <w:szCs w:val="28"/>
        </w:rPr>
        <w:t>的定義與各類能源的簡介</w:t>
      </w:r>
    </w:p>
    <w:p w:rsidR="00B9540A" w:rsidRPr="003726E4" w:rsidRDefault="00B9540A" w:rsidP="00626ADB">
      <w:pPr>
        <w:widowControl/>
        <w:ind w:firstLineChars="200" w:firstLine="480"/>
        <w:rPr>
          <w:rFonts w:eastAsia="標楷體"/>
        </w:rPr>
      </w:pPr>
      <w:r w:rsidRPr="003726E4">
        <w:rPr>
          <w:rFonts w:eastAsia="標楷體" w:cs="標楷體" w:hint="eastAsia"/>
        </w:rPr>
        <w:t>潔淨能源ㄧ詞譯自英文</w:t>
      </w:r>
      <w:r w:rsidRPr="003726E4">
        <w:rPr>
          <w:rFonts w:eastAsia="標楷體"/>
        </w:rPr>
        <w:t>clean energy</w:t>
      </w:r>
      <w:r w:rsidRPr="003726E4">
        <w:rPr>
          <w:rFonts w:eastAsia="標楷體" w:cs="標楷體" w:hint="eastAsia"/>
        </w:rPr>
        <w:t>，其涵蓋的能源種類頗多。可再生能源、核能、以及潔淨煤炭與潔淨天然氣都屬於潔淨能源。其中，</w:t>
      </w:r>
      <w:r w:rsidRPr="003726E4">
        <w:rPr>
          <w:rFonts w:eastAsia="標楷體" w:cs="標楷體" w:hint="eastAsia"/>
          <w:u w:val="single"/>
        </w:rPr>
        <w:t>煤炭與天然氣係化石燃料，在其燃燒過程中產生的二氧化碳若加以捕獲及封存</w:t>
      </w:r>
      <w:r w:rsidRPr="003726E4">
        <w:rPr>
          <w:rFonts w:eastAsia="標楷體" w:cs="標楷體" w:hint="eastAsia"/>
        </w:rPr>
        <w:t>，這兩種能源即可歸類為潔淨能源。</w:t>
      </w:r>
    </w:p>
    <w:p w:rsidR="00B9540A" w:rsidRPr="00626ADB" w:rsidRDefault="00B9540A" w:rsidP="00380D1D">
      <w:pPr>
        <w:spacing w:beforeLines="100" w:before="360" w:afterLines="20" w:after="72"/>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bookmarkStart w:id="1" w:name="太陽能_:"/>
      <w:bookmarkEnd w:id="1"/>
      <w:r w:rsidRPr="00C57F17">
        <w:rPr>
          <w:rFonts w:eastAsia="標楷體" w:cs="標楷體" w:hint="eastAsia"/>
          <w:highlight w:val="yellow"/>
        </w:rPr>
        <w:t>太陽能</w:t>
      </w:r>
      <w:r>
        <w:rPr>
          <w:rFonts w:eastAsia="標楷體"/>
          <w:highlight w:val="yellow"/>
        </w:rPr>
        <w:t xml:space="preserve">        </w:t>
      </w:r>
      <w:r w:rsidRPr="00626ADB">
        <w:rPr>
          <w:rFonts w:eastAsia="標楷體"/>
        </w:rPr>
        <w:t xml:space="preserve"> </w:t>
      </w:r>
    </w:p>
    <w:p w:rsidR="00B9540A" w:rsidRPr="003726E4" w:rsidRDefault="00B9540A" w:rsidP="00626ADB">
      <w:pPr>
        <w:rPr>
          <w:rFonts w:eastAsia="標楷體"/>
        </w:rPr>
      </w:pPr>
      <w:r w:rsidRPr="003726E4">
        <w:rPr>
          <w:rFonts w:eastAsia="標楷體" w:cs="標楷體" w:hint="eastAsia"/>
        </w:rPr>
        <w:t xml:space="preserve">　　太陽能的供應源源不斷，是一種非常清潔的能源，不會引起污染，更不會耗盡自然資源或導致全球溫室效應。太陽能的科技，應用甚廣。例如太陽能的計算機、手錶，在市面上很普遍。</w:t>
      </w:r>
      <w:r w:rsidRPr="003726E4">
        <w:rPr>
          <w:rFonts w:eastAsia="標楷體"/>
        </w:rPr>
        <w:t xml:space="preserve"> </w:t>
      </w:r>
    </w:p>
    <w:p w:rsidR="00B9540A" w:rsidRPr="00626ADB" w:rsidRDefault="00B9540A" w:rsidP="00380D1D">
      <w:pPr>
        <w:spacing w:beforeLines="50" w:before="180" w:afterLines="20" w:after="72"/>
        <w:rPr>
          <w:rFonts w:eastAsia="標楷體"/>
        </w:rPr>
      </w:pPr>
      <w:bookmarkStart w:id="2" w:name="水力能"/>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水力能</w:t>
      </w:r>
      <w:bookmarkEnd w:id="2"/>
      <w:r>
        <w:rPr>
          <w:rFonts w:eastAsia="標楷體"/>
          <w:highlight w:val="yellow"/>
        </w:rPr>
        <w:t xml:space="preserve">        </w:t>
      </w:r>
      <w:r w:rsidRPr="00626ADB">
        <w:rPr>
          <w:rFonts w:eastAsia="標楷體"/>
        </w:rPr>
        <w:t xml:space="preserve"> </w:t>
      </w:r>
    </w:p>
    <w:p w:rsidR="00B9540A" w:rsidRPr="003726E4" w:rsidRDefault="00B9540A" w:rsidP="00C36CE2">
      <w:pPr>
        <w:rPr>
          <w:rFonts w:eastAsia="標楷體"/>
        </w:rPr>
      </w:pPr>
      <w:r w:rsidRPr="003726E4">
        <w:rPr>
          <w:rFonts w:eastAsia="標楷體" w:cs="標楷體" w:hint="eastAsia"/>
        </w:rPr>
        <w:t xml:space="preserve">　　用水力進行發電，是以人工方法，引導水流以高速度衝擊水輪機，帶動水輪機和發電機的旋轉，</w:t>
      </w:r>
      <w:r w:rsidRPr="003726E4">
        <w:rPr>
          <w:rFonts w:eastAsia="標楷體"/>
        </w:rPr>
        <w:t xml:space="preserve"> </w:t>
      </w:r>
      <w:r w:rsidRPr="003726E4">
        <w:rPr>
          <w:rFonts w:eastAsia="標楷體" w:cs="標楷體" w:hint="eastAsia"/>
        </w:rPr>
        <w:t>從而產生電力。</w:t>
      </w:r>
      <w:r w:rsidRPr="003726E4">
        <w:rPr>
          <w:rFonts w:eastAsia="標楷體"/>
        </w:rPr>
        <w:t xml:space="preserve"> </w:t>
      </w:r>
      <w:r w:rsidRPr="003726E4">
        <w:rPr>
          <w:rFonts w:eastAsia="標楷體" w:cs="標楷體" w:hint="eastAsia"/>
        </w:rPr>
        <w:t>因此，一般在水電站的上游，建造攔河壩和蓄水庫，積蓄水量，提高落差（水頭）。</w:t>
      </w:r>
    </w:p>
    <w:p w:rsidR="00B9540A" w:rsidRPr="003726E4" w:rsidRDefault="00B9540A" w:rsidP="00380D1D">
      <w:pPr>
        <w:tabs>
          <w:tab w:val="left" w:pos="142"/>
        </w:tabs>
        <w:spacing w:beforeLines="50" w:before="180" w:afterLines="20" w:after="72"/>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bookmarkStart w:id="3" w:name="風能"/>
      <w:r w:rsidRPr="00C57F17">
        <w:rPr>
          <w:rFonts w:eastAsia="標楷體" w:cs="標楷體" w:hint="eastAsia"/>
          <w:highlight w:val="yellow"/>
        </w:rPr>
        <w:t>風能</w:t>
      </w:r>
      <w:bookmarkEnd w:id="3"/>
      <w:r>
        <w:rPr>
          <w:rFonts w:eastAsia="標楷體"/>
          <w:highlight w:val="yellow"/>
        </w:rPr>
        <w:t xml:space="preserve">          </w:t>
      </w:r>
      <w:r>
        <w:rPr>
          <w:rFonts w:eastAsia="標楷體"/>
        </w:rPr>
        <w:t xml:space="preserve"> </w:t>
      </w:r>
    </w:p>
    <w:p w:rsidR="00B9540A" w:rsidRPr="003726E4" w:rsidRDefault="00B9540A" w:rsidP="00C36CE2">
      <w:pPr>
        <w:rPr>
          <w:rFonts w:eastAsia="標楷體"/>
        </w:rPr>
      </w:pPr>
      <w:r w:rsidRPr="003726E4">
        <w:rPr>
          <w:rFonts w:eastAsia="標楷體" w:cs="標楷體" w:hint="eastAsia"/>
        </w:rPr>
        <w:t xml:space="preserve">　　風力發電的原理，是利用風力帶動風車葉片旋轉，透過增速機將旋轉的速度提升，來促使發電機發電。</w:t>
      </w:r>
    </w:p>
    <w:p w:rsidR="00B9540A" w:rsidRPr="003726E4" w:rsidRDefault="00B9540A" w:rsidP="00380D1D">
      <w:pPr>
        <w:spacing w:beforeLines="50" w:before="180" w:afterLines="20" w:after="72"/>
        <w:rPr>
          <w:rFonts w:eastAsia="標楷體"/>
        </w:rPr>
      </w:pPr>
      <w:bookmarkStart w:id="4" w:name="生質能"/>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生質能</w:t>
      </w:r>
      <w:bookmarkEnd w:id="4"/>
      <w:r>
        <w:rPr>
          <w:rFonts w:eastAsia="標楷體"/>
          <w:highlight w:val="yellow"/>
        </w:rPr>
        <w:t xml:space="preserve">        </w:t>
      </w:r>
      <w:r>
        <w:rPr>
          <w:rFonts w:eastAsia="標楷體"/>
        </w:rPr>
        <w:t xml:space="preserve"> </w:t>
      </w:r>
    </w:p>
    <w:p w:rsidR="00B9540A" w:rsidRPr="003726E4" w:rsidRDefault="00B9540A" w:rsidP="00C36CE2">
      <w:pPr>
        <w:rPr>
          <w:rFonts w:eastAsia="標楷體"/>
        </w:rPr>
      </w:pPr>
      <w:r w:rsidRPr="003726E4">
        <w:rPr>
          <w:rFonts w:eastAsia="標楷體" w:cs="標楷體" w:hint="eastAsia"/>
        </w:rPr>
        <w:t xml:space="preserve">　　生質能資源，主要是農業廢棄物及農林產品加工業廢棄物、薪柴、人畜糞便、城鎮生活垃圾等四個方面。目前生物能的開發應用主要在三方面：</w:t>
      </w:r>
    </w:p>
    <w:p w:rsidR="00B9540A" w:rsidRPr="00626ADB" w:rsidRDefault="00B9540A" w:rsidP="00380D1D">
      <w:pPr>
        <w:spacing w:beforeLines="50" w:before="180"/>
        <w:ind w:leftChars="50" w:left="360" w:hangingChars="100" w:hanging="240"/>
        <w:rPr>
          <w:rFonts w:eastAsia="標楷體"/>
        </w:rPr>
      </w:pPr>
      <w:r>
        <w:rPr>
          <w:rFonts w:eastAsia="標楷體"/>
        </w:rPr>
        <w:t xml:space="preserve">1. </w:t>
      </w:r>
      <w:r w:rsidRPr="00626ADB">
        <w:rPr>
          <w:rFonts w:eastAsia="標楷體" w:cs="標楷體" w:hint="eastAsia"/>
        </w:rPr>
        <w:t>在農村建立以沼氣為中心的能量物質循環系統。</w:t>
      </w:r>
      <w:r w:rsidRPr="00626ADB">
        <w:rPr>
          <w:rFonts w:eastAsia="標楷體"/>
        </w:rPr>
        <w:t xml:space="preserve"> </w:t>
      </w:r>
    </w:p>
    <w:p w:rsidR="00B9540A" w:rsidRPr="00626ADB" w:rsidRDefault="00B9540A" w:rsidP="00626ADB">
      <w:pPr>
        <w:ind w:leftChars="50" w:left="360" w:hangingChars="100" w:hanging="240"/>
        <w:rPr>
          <w:rFonts w:eastAsia="標楷體"/>
        </w:rPr>
      </w:pPr>
      <w:r>
        <w:rPr>
          <w:rFonts w:eastAsia="標楷體"/>
        </w:rPr>
        <w:t xml:space="preserve">2. </w:t>
      </w:r>
      <w:r w:rsidRPr="00626ADB">
        <w:rPr>
          <w:rFonts w:eastAsia="標楷體" w:cs="標楷體" w:hint="eastAsia"/>
        </w:rPr>
        <w:t>建立以植物為能源的發電廠。</w:t>
      </w:r>
      <w:r w:rsidRPr="00626ADB">
        <w:rPr>
          <w:rFonts w:eastAsia="標楷體"/>
        </w:rPr>
        <w:t xml:space="preserve"> </w:t>
      </w:r>
    </w:p>
    <w:p w:rsidR="00B9540A" w:rsidRPr="00626ADB" w:rsidRDefault="00B9540A" w:rsidP="00391533">
      <w:pPr>
        <w:ind w:leftChars="50" w:left="432" w:hangingChars="130" w:hanging="312"/>
        <w:rPr>
          <w:rFonts w:eastAsia="標楷體"/>
        </w:rPr>
      </w:pPr>
      <w:r>
        <w:rPr>
          <w:rFonts w:eastAsia="標楷體"/>
        </w:rPr>
        <w:lastRenderedPageBreak/>
        <w:t xml:space="preserve">3. </w:t>
      </w:r>
      <w:r w:rsidRPr="00626ADB">
        <w:rPr>
          <w:rFonts w:eastAsia="標楷體" w:cs="標楷體" w:hint="eastAsia"/>
        </w:rPr>
        <w:t>種植甘蔗、木薯、海草、玉米、甜菜、甜高粱等，既有利於食品工業的發展，植物渣又可以製造酒精以代替石油。</w:t>
      </w:r>
      <w:r w:rsidRPr="00626ADB">
        <w:rPr>
          <w:rFonts w:eastAsia="標楷體"/>
        </w:rPr>
        <w:t xml:space="preserve"> </w:t>
      </w:r>
    </w:p>
    <w:p w:rsidR="00B9540A" w:rsidRPr="003726E4" w:rsidRDefault="00B9540A" w:rsidP="00380D1D">
      <w:pPr>
        <w:tabs>
          <w:tab w:val="left" w:pos="142"/>
        </w:tabs>
        <w:spacing w:beforeLines="50" w:before="180" w:afterLines="20" w:after="72"/>
        <w:rPr>
          <w:rFonts w:eastAsia="標楷體"/>
        </w:rPr>
      </w:pPr>
      <w:bookmarkStart w:id="5" w:name="地熱能"/>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r w:rsidRPr="00C57F17">
        <w:rPr>
          <w:rFonts w:eastAsia="標楷體" w:cs="標楷體" w:hint="eastAsia"/>
          <w:highlight w:val="yellow"/>
        </w:rPr>
        <w:t>地熱能</w:t>
      </w:r>
      <w:bookmarkEnd w:id="5"/>
      <w:r w:rsidRPr="00C57F17">
        <w:rPr>
          <w:rFonts w:eastAsia="標楷體"/>
          <w:highlight w:val="yellow"/>
        </w:rPr>
        <w:t xml:space="preserve"> </w:t>
      </w:r>
      <w:r>
        <w:rPr>
          <w:rFonts w:eastAsia="標楷體"/>
          <w:highlight w:val="yellow"/>
        </w:rPr>
        <w:t xml:space="preserve">       </w:t>
      </w:r>
    </w:p>
    <w:p w:rsidR="00B9540A" w:rsidRDefault="00B9540A" w:rsidP="00626ADB">
      <w:pPr>
        <w:rPr>
          <w:rFonts w:eastAsia="標楷體"/>
        </w:rPr>
      </w:pPr>
      <w:r w:rsidRPr="003726E4">
        <w:rPr>
          <w:rFonts w:eastAsia="標楷體" w:cs="標楷體" w:hint="eastAsia"/>
        </w:rPr>
        <w:t xml:space="preserve">　　地熱是來自地球深處的可再生熱能；它來自地球的岩漿和放射性物質的衰變。這種熱能的儲量相當大，但是開發不易，且受地質條件的限制。</w:t>
      </w:r>
    </w:p>
    <w:p w:rsidR="00B9540A" w:rsidRPr="003726E4" w:rsidRDefault="00B9540A" w:rsidP="00380D1D">
      <w:pPr>
        <w:spacing w:beforeLines="20" w:before="72"/>
        <w:ind w:firstLineChars="200" w:firstLine="480"/>
        <w:rPr>
          <w:rFonts w:eastAsia="標楷體"/>
        </w:rPr>
      </w:pPr>
      <w:r w:rsidRPr="003726E4">
        <w:rPr>
          <w:rFonts w:eastAsia="標楷體" w:cs="標楷體" w:hint="eastAsia"/>
        </w:rPr>
        <w:t>地下水的在地殼內循環，或深處的岩</w:t>
      </w:r>
      <w:r>
        <w:rPr>
          <w:rFonts w:eastAsia="標楷體" w:cs="標楷體" w:hint="eastAsia"/>
        </w:rPr>
        <w:t>漿</w:t>
      </w:r>
      <w:r w:rsidRPr="003726E4">
        <w:rPr>
          <w:rFonts w:eastAsia="標楷體" w:cs="標楷體" w:hint="eastAsia"/>
        </w:rPr>
        <w:t>侵入到地殼後，會把熱量從地下深處帶至近表層。在有些地方，熱能會隨著湧出的熱蒸汽或熱水而到達地面。</w:t>
      </w:r>
    </w:p>
    <w:p w:rsidR="00B9540A" w:rsidRPr="00626ADB" w:rsidRDefault="00B9540A" w:rsidP="00380D1D">
      <w:pPr>
        <w:spacing w:beforeLines="50" w:before="180" w:afterLines="20" w:after="72"/>
        <w:rPr>
          <w:rFonts w:eastAsia="標楷體"/>
        </w:rPr>
      </w:pPr>
      <w:r>
        <w:rPr>
          <w:rFonts w:ascii="標楷體" w:eastAsia="標楷體" w:hAnsi="標楷體" w:cs="標楷體"/>
          <w:kern w:val="0"/>
          <w:sz w:val="18"/>
          <w:szCs w:val="18"/>
        </w:rPr>
        <w:t xml:space="preserve"> </w:t>
      </w:r>
      <w:r w:rsidRPr="00495459">
        <w:rPr>
          <w:rFonts w:ascii="標楷體" w:eastAsia="標楷體" w:hAnsi="標楷體" w:cs="標楷體" w:hint="eastAsia"/>
          <w:kern w:val="0"/>
          <w:sz w:val="18"/>
          <w:szCs w:val="18"/>
        </w:rPr>
        <w:t>●</w:t>
      </w:r>
      <w:r>
        <w:rPr>
          <w:rFonts w:ascii="標楷體" w:eastAsia="標楷體" w:hAnsi="標楷體" w:cs="標楷體"/>
          <w:kern w:val="0"/>
          <w:sz w:val="18"/>
          <w:szCs w:val="18"/>
        </w:rPr>
        <w:t xml:space="preserve"> </w:t>
      </w:r>
      <w:bookmarkStart w:id="6" w:name="海洋能"/>
      <w:r w:rsidRPr="00C57F17">
        <w:rPr>
          <w:rFonts w:eastAsia="標楷體" w:cs="標楷體" w:hint="eastAsia"/>
          <w:highlight w:val="yellow"/>
        </w:rPr>
        <w:t>海洋能</w:t>
      </w:r>
      <w:bookmarkEnd w:id="6"/>
      <w:r w:rsidRPr="00C57F17">
        <w:rPr>
          <w:rFonts w:eastAsia="標楷體"/>
          <w:highlight w:val="yellow"/>
        </w:rPr>
        <w:t>(</w:t>
      </w:r>
      <w:r w:rsidRPr="00C57F17">
        <w:rPr>
          <w:rFonts w:eastAsia="標楷體" w:cs="標楷體" w:hint="eastAsia"/>
          <w:highlight w:val="yellow"/>
        </w:rPr>
        <w:t>潮汐能</w:t>
      </w:r>
      <w:r w:rsidRPr="00C57F17">
        <w:rPr>
          <w:rFonts w:eastAsia="標楷體"/>
          <w:highlight w:val="yellow"/>
        </w:rPr>
        <w:t>)</w:t>
      </w:r>
      <w:r>
        <w:rPr>
          <w:rFonts w:eastAsia="標楷體"/>
          <w:highlight w:val="yellow"/>
        </w:rPr>
        <w:t xml:space="preserve"> </w:t>
      </w:r>
    </w:p>
    <w:p w:rsidR="00B9540A" w:rsidRPr="003726E4" w:rsidRDefault="00B9540A" w:rsidP="00C36CE2">
      <w:pPr>
        <w:rPr>
          <w:rFonts w:eastAsia="標楷體"/>
        </w:rPr>
      </w:pPr>
      <w:r w:rsidRPr="003726E4">
        <w:rPr>
          <w:rFonts w:eastAsia="標楷體" w:cs="標楷體" w:hint="eastAsia"/>
        </w:rPr>
        <w:t xml:space="preserve">　　通常在海灣或河口地區，圍築蓄水池，在圍堤適當地點，另築可供海水流通之可控制閘門，並於閘門處設置水輪發電機，漲潮時海水經由閘門流進蓄水池，並推動水輪機發電；退潮時海水亦經閘門流出，並推動水輪機發電。波浪發電，是將波浪之動能轉換成電能。</w:t>
      </w:r>
    </w:p>
    <w:p w:rsidR="00B9540A" w:rsidRPr="003726E4" w:rsidRDefault="00B9540A" w:rsidP="00C36CE2">
      <w:pPr>
        <w:rPr>
          <w:rFonts w:eastAsia="標楷體"/>
        </w:rPr>
      </w:pPr>
    </w:p>
    <w:p w:rsidR="00B9540A" w:rsidRPr="003726E4" w:rsidRDefault="00B9540A" w:rsidP="00C36CE2">
      <w:pPr>
        <w:rPr>
          <w:rFonts w:eastAsia="標楷體"/>
        </w:rPr>
      </w:pPr>
    </w:p>
    <w:p w:rsidR="00B9540A" w:rsidRDefault="00B9540A" w:rsidP="005F7285">
      <w:pPr>
        <w:widowControl/>
        <w:spacing w:before="100" w:beforeAutospacing="1" w:after="100" w:afterAutospacing="1"/>
        <w:rPr>
          <w:rFonts w:eastAsia="標楷體"/>
          <w:b/>
          <w:bCs/>
          <w:sz w:val="28"/>
          <w:szCs w:val="28"/>
        </w:rPr>
      </w:pPr>
      <w:r>
        <w:rPr>
          <w:rFonts w:eastAsia="標楷體"/>
          <w:b/>
          <w:bCs/>
          <w:sz w:val="28"/>
          <w:szCs w:val="28"/>
        </w:rPr>
        <w:br w:type="page"/>
      </w:r>
    </w:p>
    <w:p w:rsidR="00B9540A" w:rsidRPr="00967B41" w:rsidRDefault="0083743F" w:rsidP="00380D1D">
      <w:pPr>
        <w:widowControl/>
        <w:spacing w:beforeLines="50" w:before="180" w:afterLines="50" w:after="180"/>
        <w:jc w:val="center"/>
        <w:rPr>
          <w:rFonts w:eastAsia="標楷體"/>
          <w:b/>
          <w:bCs/>
          <w:color w:val="FFFFFF"/>
          <w:sz w:val="32"/>
          <w:szCs w:val="32"/>
        </w:rPr>
      </w:pPr>
      <w:r>
        <w:rPr>
          <w:noProof/>
        </w:rPr>
        <w:pict>
          <v:rect id="_x0000_s1069" style="position:absolute;left:0;text-align:left;margin-left:-.5pt;margin-top:1.95pt;width:452.7pt;height:29.9pt;z-index:-251680768" fillcolor="#fde02f" stroked="f">
            <v:fill opacity="62915f" color2="#fa680e" o:opacity2="51773f" recolor="t" rotate="t" angle="-90" focus="100%" type="gradient"/>
            <v:shadow on="t" offset=",3pt" offset2=",2pt"/>
          </v:rect>
        </w:pict>
      </w:r>
      <w:r w:rsidR="00B9540A" w:rsidRPr="003523C1">
        <w:rPr>
          <w:rFonts w:ascii="標楷體" w:eastAsia="標楷體" w:hAnsi="標楷體" w:cs="標楷體" w:hint="eastAsia"/>
          <w:b/>
          <w:bCs/>
          <w:color w:val="FFFFFF"/>
          <w:sz w:val="32"/>
          <w:szCs w:val="32"/>
        </w:rPr>
        <w:t>陸</w:t>
      </w:r>
      <w:r w:rsidR="00B9540A" w:rsidRPr="00967B41">
        <w:rPr>
          <w:rFonts w:eastAsia="標楷體" w:cs="標楷體" w:hint="eastAsia"/>
          <w:b/>
          <w:bCs/>
          <w:color w:val="FFFFFF"/>
          <w:sz w:val="32"/>
          <w:szCs w:val="32"/>
        </w:rPr>
        <w:t>、參考資料</w:t>
      </w:r>
    </w:p>
    <w:p w:rsidR="00B9540A" w:rsidRPr="002304FC" w:rsidRDefault="00B9540A" w:rsidP="002A0833">
      <w:pPr>
        <w:rPr>
          <w:rFonts w:ascii="標楷體" w:eastAsia="標楷體" w:hAnsi="標楷體"/>
          <w:b/>
          <w:bCs/>
        </w:rPr>
      </w:pPr>
      <w:r w:rsidRPr="003E2643">
        <w:rPr>
          <w:rFonts w:ascii="標楷體" w:eastAsia="標楷體" w:hAnsi="標楷體" w:cs="標楷體" w:hint="eastAsia"/>
          <w:b/>
          <w:bCs/>
        </w:rPr>
        <w:t>期刊書籍</w:t>
      </w:r>
    </w:p>
    <w:p w:rsidR="00B9540A" w:rsidRPr="002A0833" w:rsidRDefault="00B9540A" w:rsidP="002A0833">
      <w:pPr>
        <w:rPr>
          <w:rFonts w:eastAsia="標楷體"/>
        </w:rPr>
      </w:pPr>
      <w:r w:rsidRPr="002A0833">
        <w:rPr>
          <w:rFonts w:eastAsia="標楷體" w:cs="標楷體" w:hint="eastAsia"/>
        </w:rPr>
        <w:t>行政院經濟建設委員會</w:t>
      </w:r>
      <w:r>
        <w:rPr>
          <w:rFonts w:eastAsia="標楷體" w:cs="標楷體" w:hint="eastAsia"/>
        </w:rPr>
        <w:t>。</w:t>
      </w:r>
      <w:r>
        <w:rPr>
          <w:rFonts w:eastAsia="標楷體"/>
        </w:rPr>
        <w:t>2012</w:t>
      </w:r>
      <w:r>
        <w:rPr>
          <w:rFonts w:eastAsia="標楷體" w:cs="標楷體" w:hint="eastAsia"/>
        </w:rPr>
        <w:t>。</w:t>
      </w:r>
      <w:r w:rsidRPr="002A0833">
        <w:rPr>
          <w:rFonts w:eastAsia="標楷體" w:cs="標楷體" w:hint="eastAsia"/>
        </w:rPr>
        <w:t>國家氣候變遷調適政策綱領</w:t>
      </w:r>
      <w:r>
        <w:rPr>
          <w:rFonts w:eastAsia="標楷體" w:cs="標楷體" w:hint="eastAsia"/>
        </w:rPr>
        <w:t>。</w:t>
      </w:r>
    </w:p>
    <w:p w:rsidR="00B9540A" w:rsidRPr="002304FC" w:rsidRDefault="00B9540A" w:rsidP="005F7285">
      <w:pPr>
        <w:rPr>
          <w:rFonts w:eastAsia="標楷體"/>
        </w:rPr>
      </w:pPr>
      <w:r w:rsidRPr="002A0833">
        <w:rPr>
          <w:rFonts w:eastAsia="標楷體"/>
        </w:rPr>
        <w:t xml:space="preserve"> </w:t>
      </w:r>
    </w:p>
    <w:p w:rsidR="00B9540A" w:rsidRPr="005F7285" w:rsidRDefault="00B9540A" w:rsidP="005F7285">
      <w:pPr>
        <w:rPr>
          <w:rFonts w:ascii="標楷體" w:eastAsia="標楷體" w:hAnsi="標楷體"/>
          <w:b/>
          <w:bCs/>
        </w:rPr>
      </w:pPr>
      <w:r w:rsidRPr="003E2643">
        <w:rPr>
          <w:rFonts w:ascii="標楷體" w:eastAsia="標楷體" w:hAnsi="標楷體" w:cs="標楷體" w:hint="eastAsia"/>
          <w:b/>
          <w:bCs/>
        </w:rPr>
        <w:t>網路資訊</w:t>
      </w:r>
    </w:p>
    <w:p w:rsidR="00B9540A" w:rsidRPr="005F7285" w:rsidRDefault="00B9540A" w:rsidP="00D61216">
      <w:pPr>
        <w:widowControl/>
        <w:rPr>
          <w:rFonts w:eastAsia="標楷體"/>
        </w:rPr>
      </w:pPr>
      <w:r>
        <w:rPr>
          <w:rFonts w:eastAsia="標楷體"/>
        </w:rPr>
        <w:t xml:space="preserve">1. </w:t>
      </w:r>
      <w:r w:rsidRPr="005F7285">
        <w:rPr>
          <w:rFonts w:eastAsia="標楷體" w:cs="標楷體" w:hint="eastAsia"/>
        </w:rPr>
        <w:t>能源教育資訊網</w:t>
      </w:r>
      <w:r w:rsidRPr="005A4250">
        <w:rPr>
          <w:rFonts w:eastAsia="標楷體"/>
        </w:rPr>
        <w:t>http://energy.ie.ntnu.edu.tw/</w:t>
      </w:r>
    </w:p>
    <w:p w:rsidR="00B9540A" w:rsidRPr="005F7285" w:rsidRDefault="00B9540A" w:rsidP="00D61216">
      <w:pPr>
        <w:rPr>
          <w:rFonts w:eastAsia="標楷體"/>
        </w:rPr>
      </w:pPr>
      <w:r>
        <w:rPr>
          <w:rFonts w:eastAsia="標楷體"/>
        </w:rPr>
        <w:t xml:space="preserve">2. </w:t>
      </w:r>
      <w:r w:rsidRPr="005F7285">
        <w:rPr>
          <w:rFonts w:eastAsia="標楷體" w:cs="標楷體" w:hint="eastAsia"/>
        </w:rPr>
        <w:t>國中小能源科技教育推動中心網</w:t>
      </w:r>
      <w:r w:rsidRPr="005A4250">
        <w:rPr>
          <w:rFonts w:eastAsia="標楷體"/>
        </w:rPr>
        <w:t>http://etis.hlc.edu.tw/imain3.asp?id=511</w:t>
      </w:r>
    </w:p>
    <w:p w:rsidR="00B9540A" w:rsidRPr="005F7285" w:rsidRDefault="00B9540A" w:rsidP="00D61216">
      <w:pPr>
        <w:widowControl/>
        <w:rPr>
          <w:rFonts w:eastAsia="標楷體"/>
        </w:rPr>
      </w:pPr>
      <w:r>
        <w:rPr>
          <w:rFonts w:eastAsia="標楷體"/>
        </w:rPr>
        <w:t xml:space="preserve">3. </w:t>
      </w:r>
      <w:r w:rsidRPr="005F7285">
        <w:rPr>
          <w:rFonts w:eastAsia="標楷體" w:cs="標楷體" w:hint="eastAsia"/>
        </w:rPr>
        <w:t>節能標章全球資訊網</w:t>
      </w:r>
      <w:r w:rsidRPr="005A4250">
        <w:rPr>
          <w:rFonts w:eastAsia="標楷體"/>
        </w:rPr>
        <w:t>http://www.energylabel.org.tw</w:t>
      </w:r>
    </w:p>
    <w:p w:rsidR="00B9540A" w:rsidRPr="005F7285" w:rsidRDefault="00B9540A" w:rsidP="00D61216">
      <w:pPr>
        <w:widowControl/>
        <w:ind w:left="360" w:hangingChars="150" w:hanging="360"/>
        <w:rPr>
          <w:rFonts w:eastAsia="標楷體"/>
        </w:rPr>
      </w:pPr>
      <w:r>
        <w:rPr>
          <w:rFonts w:eastAsia="標楷體"/>
        </w:rPr>
        <w:t xml:space="preserve">4. </w:t>
      </w:r>
      <w:r w:rsidRPr="005F7285">
        <w:rPr>
          <w:rFonts w:eastAsia="標楷體" w:cs="標楷體" w:hint="eastAsia"/>
        </w:rPr>
        <w:t>節約能源園區</w:t>
      </w:r>
      <w:r w:rsidRPr="005F7285">
        <w:rPr>
          <w:rFonts w:eastAsia="標楷體"/>
        </w:rPr>
        <w:t>http://www.energypark.org.tw/news/news/upt.asp?onYear=2013&amp;onMonth=7&amp;onDate=2013/7/16&amp;p0=546</w:t>
      </w:r>
    </w:p>
    <w:p w:rsidR="00B9540A" w:rsidRPr="005F7285" w:rsidRDefault="00B9540A" w:rsidP="00D61216">
      <w:pPr>
        <w:rPr>
          <w:rFonts w:eastAsia="標楷體"/>
        </w:rPr>
      </w:pPr>
      <w:r>
        <w:rPr>
          <w:rFonts w:eastAsia="標楷體"/>
        </w:rPr>
        <w:t xml:space="preserve">5. </w:t>
      </w:r>
      <w:r w:rsidRPr="005F7285">
        <w:rPr>
          <w:rFonts w:eastAsia="標楷體" w:cs="標楷體" w:hint="eastAsia"/>
        </w:rPr>
        <w:t>節能標章網站</w:t>
      </w:r>
      <w:r w:rsidRPr="005A4250">
        <w:rPr>
          <w:rFonts w:eastAsia="標楷體"/>
        </w:rPr>
        <w:t>http://www.energylabel.org.tw/adv2011_savingPhoto/down/list.asp</w:t>
      </w:r>
    </w:p>
    <w:p w:rsidR="00B9540A" w:rsidRPr="005F7285" w:rsidRDefault="00B9540A" w:rsidP="00D61216">
      <w:pPr>
        <w:ind w:left="360" w:hangingChars="150" w:hanging="360"/>
        <w:rPr>
          <w:rFonts w:eastAsia="標楷體"/>
        </w:rPr>
      </w:pPr>
      <w:r>
        <w:rPr>
          <w:rFonts w:eastAsia="標楷體"/>
        </w:rPr>
        <w:t xml:space="preserve">6. </w:t>
      </w:r>
      <w:r w:rsidRPr="005F7285">
        <w:rPr>
          <w:rFonts w:eastAsia="標楷體" w:cs="標楷體" w:hint="eastAsia"/>
        </w:rPr>
        <w:t>節約能源園區電子刊物平台</w:t>
      </w:r>
      <w:r>
        <w:rPr>
          <w:rFonts w:eastAsia="標楷體" w:cs="標楷體" w:hint="eastAsia"/>
        </w:rPr>
        <w:t>。</w:t>
      </w:r>
      <w:r w:rsidRPr="005F7285">
        <w:rPr>
          <w:rFonts w:eastAsia="標楷體" w:cs="標楷體" w:hint="eastAsia"/>
        </w:rPr>
        <w:t>家庭節約能源寶典</w:t>
      </w:r>
      <w:r w:rsidRPr="005F7285">
        <w:rPr>
          <w:rFonts w:eastAsia="標楷體"/>
        </w:rPr>
        <w:t>http://ebook.energypark.org.tw/book/content.php?id=1</w:t>
      </w:r>
    </w:p>
    <w:p w:rsidR="00B9540A" w:rsidRPr="005F7285" w:rsidRDefault="00B9540A" w:rsidP="00D61216">
      <w:pPr>
        <w:widowControl/>
        <w:rPr>
          <w:rFonts w:eastAsia="標楷體"/>
        </w:rPr>
      </w:pPr>
      <w:r>
        <w:rPr>
          <w:rFonts w:eastAsia="標楷體"/>
        </w:rPr>
        <w:t xml:space="preserve">7. </w:t>
      </w:r>
      <w:r w:rsidRPr="005F7285">
        <w:rPr>
          <w:rFonts w:eastAsia="標楷體" w:cs="標楷體" w:hint="eastAsia"/>
        </w:rPr>
        <w:t>經濟部能源局</w:t>
      </w:r>
      <w:r w:rsidRPr="005A4250">
        <w:rPr>
          <w:rFonts w:eastAsia="標楷體"/>
        </w:rPr>
        <w:t>http://web3.moeaboe.gov.tw/ECW/populace/home/Home.aspx</w:t>
      </w:r>
    </w:p>
    <w:p w:rsidR="00B9540A" w:rsidRPr="005F7285" w:rsidRDefault="00B9540A" w:rsidP="00D61216">
      <w:pPr>
        <w:ind w:left="312" w:hangingChars="130" w:hanging="312"/>
        <w:rPr>
          <w:rFonts w:eastAsia="標楷體"/>
        </w:rPr>
      </w:pPr>
      <w:r>
        <w:rPr>
          <w:rFonts w:eastAsia="標楷體"/>
        </w:rPr>
        <w:t xml:space="preserve">8. </w:t>
      </w:r>
      <w:r w:rsidRPr="005F7285">
        <w:rPr>
          <w:rFonts w:eastAsia="標楷體" w:cs="標楷體" w:hint="eastAsia"/>
        </w:rPr>
        <w:t>經濟部能源局</w:t>
      </w:r>
      <w:r w:rsidRPr="005F7285">
        <w:rPr>
          <w:rFonts w:eastAsia="標楷體"/>
        </w:rPr>
        <w:t>--</w:t>
      </w:r>
      <w:r w:rsidRPr="005F7285">
        <w:rPr>
          <w:rFonts w:eastAsia="標楷體" w:cs="標楷體" w:hint="eastAsia"/>
        </w:rPr>
        <w:t>能源報導</w:t>
      </w:r>
      <w:r w:rsidRPr="005F7285">
        <w:rPr>
          <w:rFonts w:eastAsia="標楷體"/>
        </w:rPr>
        <w:t xml:space="preserve"> </w:t>
      </w:r>
      <w:r w:rsidRPr="005F7285">
        <w:rPr>
          <w:rFonts w:eastAsia="標楷體" w:cs="標楷體" w:hint="eastAsia"/>
        </w:rPr>
        <w:t>哥本哈根會議後的全球氣候政治趨勢</w:t>
      </w:r>
      <w:r w:rsidRPr="005F7285">
        <w:rPr>
          <w:rFonts w:eastAsia="標楷體"/>
        </w:rPr>
        <w:t>-</w:t>
      </w:r>
      <w:r w:rsidRPr="005F7285">
        <w:rPr>
          <w:rFonts w:eastAsia="標楷體" w:cs="標楷體" w:hint="eastAsia"/>
        </w:rPr>
        <w:t>台灣低碳能源結構淺談</w:t>
      </w:r>
      <w:r w:rsidRPr="005A4250">
        <w:rPr>
          <w:rFonts w:eastAsia="標楷體"/>
        </w:rPr>
        <w:t>http://energymonthly.tier.org.tw/outdatecontent.asp?ReportIssue=201002&amp;Page=30</w:t>
      </w:r>
    </w:p>
    <w:p w:rsidR="00B9540A" w:rsidRPr="005F7285" w:rsidRDefault="00B9540A" w:rsidP="00D61216">
      <w:pPr>
        <w:rPr>
          <w:rFonts w:eastAsia="標楷體"/>
        </w:rPr>
      </w:pPr>
      <w:r>
        <w:rPr>
          <w:rFonts w:eastAsia="標楷體"/>
        </w:rPr>
        <w:t xml:space="preserve">9. </w:t>
      </w:r>
      <w:r w:rsidRPr="005F7285">
        <w:rPr>
          <w:rFonts w:eastAsia="標楷體" w:cs="標楷體" w:hint="eastAsia"/>
        </w:rPr>
        <w:t>環保署綠色生活網</w:t>
      </w:r>
      <w:r w:rsidRPr="005F7285">
        <w:rPr>
          <w:rFonts w:eastAsia="標楷體"/>
        </w:rPr>
        <w:t>http://ecolife.epa.gov.tw/Cooler/default.aspx</w:t>
      </w:r>
    </w:p>
    <w:p w:rsidR="00B9540A" w:rsidRPr="002A0833" w:rsidRDefault="00B9540A" w:rsidP="00D61216">
      <w:pPr>
        <w:ind w:left="480" w:hangingChars="200" w:hanging="480"/>
        <w:rPr>
          <w:rFonts w:eastAsia="標楷體"/>
        </w:rPr>
      </w:pPr>
      <w:r w:rsidRPr="002304FC">
        <w:rPr>
          <w:rFonts w:eastAsia="標楷體"/>
        </w:rPr>
        <w:t>10.</w:t>
      </w:r>
      <w:r>
        <w:rPr>
          <w:rFonts w:eastAsia="標楷體"/>
        </w:rPr>
        <w:t xml:space="preserve"> </w:t>
      </w:r>
      <w:r w:rsidRPr="002304FC">
        <w:rPr>
          <w:rFonts w:eastAsia="標楷體" w:cs="標楷體" w:hint="eastAsia"/>
        </w:rPr>
        <w:t>行</w:t>
      </w:r>
      <w:r w:rsidRPr="002A0833">
        <w:rPr>
          <w:rFonts w:eastAsia="標楷體" w:cs="標楷體" w:hint="eastAsia"/>
        </w:rPr>
        <w:t>政院環境保護署</w:t>
      </w:r>
      <w:r>
        <w:rPr>
          <w:rFonts w:eastAsia="標楷體" w:cs="標楷體" w:hint="eastAsia"/>
        </w:rPr>
        <w:t>。</w:t>
      </w:r>
      <w:r w:rsidRPr="002A0833">
        <w:rPr>
          <w:rFonts w:eastAsia="標楷體" w:cs="標楷體" w:hint="eastAsia"/>
        </w:rPr>
        <w:t>我國調適策略</w:t>
      </w:r>
      <w:r w:rsidRPr="002A0833">
        <w:rPr>
          <w:rFonts w:eastAsia="標楷體"/>
        </w:rPr>
        <w:t>http://www.epa.gov.tw/ch/artshow.aspx?busin=12379&amp;art=2009011711401204&amp;path=12418</w:t>
      </w:r>
    </w:p>
    <w:p w:rsidR="00B9540A" w:rsidRPr="002A0833" w:rsidRDefault="00B9540A" w:rsidP="00D61216">
      <w:pPr>
        <w:ind w:left="480" w:hangingChars="200" w:hanging="480"/>
        <w:rPr>
          <w:rFonts w:eastAsia="標楷體"/>
        </w:rPr>
      </w:pPr>
      <w:r w:rsidRPr="002304FC">
        <w:rPr>
          <w:rFonts w:eastAsia="標楷體"/>
        </w:rPr>
        <w:t>11.</w:t>
      </w:r>
      <w:r>
        <w:rPr>
          <w:rFonts w:eastAsia="標楷體"/>
        </w:rPr>
        <w:t xml:space="preserve"> </w:t>
      </w:r>
      <w:r w:rsidRPr="002A0833">
        <w:rPr>
          <w:rFonts w:eastAsia="標楷體" w:cs="標楷體" w:hint="eastAsia"/>
        </w:rPr>
        <w:t>吳榮華</w:t>
      </w:r>
      <w:r>
        <w:rPr>
          <w:rFonts w:eastAsia="標楷體" w:cs="標楷體" w:hint="eastAsia"/>
        </w:rPr>
        <w:t>。</w:t>
      </w:r>
      <w:r w:rsidRPr="002A0833">
        <w:rPr>
          <w:rFonts w:eastAsia="標楷體" w:cs="標楷體" w:hint="eastAsia"/>
        </w:rPr>
        <w:t>能源安全與氣候變遷</w:t>
      </w:r>
      <w:r>
        <w:rPr>
          <w:rFonts w:eastAsia="標楷體" w:cs="標楷體" w:hint="eastAsia"/>
        </w:rPr>
        <w:t>。</w:t>
      </w:r>
      <w:r w:rsidRPr="002A0833">
        <w:rPr>
          <w:rFonts w:eastAsia="標楷體" w:cs="標楷體" w:hint="eastAsia"/>
        </w:rPr>
        <w:t>國立成功大學資源工程學系</w:t>
      </w:r>
      <w:r w:rsidRPr="002A0833">
        <w:rPr>
          <w:rFonts w:eastAsia="標楷體"/>
        </w:rPr>
        <w:t>www.econ.tku.edu.tw/introd/981230/wu.doc</w:t>
      </w:r>
    </w:p>
    <w:p w:rsidR="00B9540A" w:rsidRPr="002304FC" w:rsidRDefault="00B9540A" w:rsidP="000F45BB">
      <w:pPr>
        <w:rPr>
          <w:rFonts w:ascii="標楷體" w:eastAsia="標楷體" w:hAnsi="標楷體"/>
          <w:b/>
          <w:bCs/>
        </w:rPr>
      </w:pPr>
    </w:p>
    <w:p w:rsidR="00B9540A" w:rsidRPr="00CA3190" w:rsidRDefault="00B9540A" w:rsidP="000F45BB">
      <w:pPr>
        <w:rPr>
          <w:rFonts w:ascii="標楷體" w:eastAsia="標楷體" w:hAnsi="標楷體"/>
          <w:b/>
          <w:bCs/>
        </w:rPr>
      </w:pPr>
      <w:r w:rsidRPr="00CA3190">
        <w:rPr>
          <w:rFonts w:ascii="標楷體" w:eastAsia="標楷體" w:hAnsi="標楷體" w:cs="標楷體" w:hint="eastAsia"/>
          <w:b/>
          <w:bCs/>
        </w:rPr>
        <w:t>圖表來源</w:t>
      </w:r>
    </w:p>
    <w:p w:rsidR="00B9540A" w:rsidRPr="005E55B3" w:rsidRDefault="00B9540A" w:rsidP="005E55B3">
      <w:pPr>
        <w:spacing w:line="400" w:lineRule="atLeast"/>
        <w:ind w:left="720" w:hangingChars="300" w:hanging="720"/>
        <w:rPr>
          <w:rFonts w:eastAsia="標楷體"/>
          <w:color w:val="000000"/>
          <w:kern w:val="0"/>
        </w:rPr>
      </w:pPr>
      <w:r w:rsidRPr="005F7285">
        <w:rPr>
          <w:rFonts w:eastAsia="標楷體" w:cs="標楷體" w:hint="eastAsia"/>
        </w:rPr>
        <w:t>圖</w:t>
      </w:r>
      <w:r w:rsidRPr="005F7285">
        <w:rPr>
          <w:rFonts w:eastAsia="標楷體"/>
        </w:rPr>
        <w:t>1</w:t>
      </w:r>
      <w:r w:rsidRPr="002D441C">
        <w:rPr>
          <w:rFonts w:eastAsia="標楷體" w:cs="標楷體" w:hint="eastAsia"/>
          <w:b/>
          <w:bCs/>
          <w:color w:val="000000"/>
          <w:kern w:val="24"/>
        </w:rPr>
        <w:t>：</w:t>
      </w:r>
      <w:r w:rsidRPr="005E55B3">
        <w:rPr>
          <w:rFonts w:ascii="標楷體" w:eastAsia="標楷體" w:hAnsi="標楷體" w:cs="標楷體" w:hint="eastAsia"/>
          <w:color w:val="000000"/>
          <w:kern w:val="0"/>
        </w:rPr>
        <w:t>節約能源園區電子刊物平台</w:t>
      </w:r>
      <w:r>
        <w:rPr>
          <w:rFonts w:eastAsia="標楷體"/>
          <w:color w:val="000000"/>
          <w:kern w:val="0"/>
        </w:rPr>
        <w:t xml:space="preserve"> </w:t>
      </w:r>
      <w:r w:rsidRPr="005E55B3">
        <w:rPr>
          <w:rFonts w:ascii="標楷體" w:eastAsia="標楷體" w:hAnsi="標楷體" w:cs="標楷體" w:hint="eastAsia"/>
          <w:color w:val="000000"/>
          <w:kern w:val="0"/>
        </w:rPr>
        <w:t>家庭節約能源寶典</w:t>
      </w:r>
      <w:r w:rsidRPr="005E55B3">
        <w:rPr>
          <w:rFonts w:eastAsia="標楷體"/>
          <w:color w:val="000000"/>
          <w:kern w:val="0"/>
        </w:rPr>
        <w:t>http://ebook.energypark.org.tw/index/index.php</w:t>
      </w:r>
    </w:p>
    <w:p w:rsidR="00B9540A" w:rsidRPr="002C5701" w:rsidRDefault="00B9540A" w:rsidP="002C5701">
      <w:pPr>
        <w:spacing w:line="400" w:lineRule="atLeast"/>
        <w:rPr>
          <w:rFonts w:eastAsia="標楷體"/>
          <w:kern w:val="0"/>
        </w:rPr>
      </w:pPr>
      <w:r w:rsidRPr="005F7285">
        <w:rPr>
          <w:rFonts w:eastAsia="標楷體" w:cs="標楷體" w:hint="eastAsia"/>
        </w:rPr>
        <w:t>圖</w:t>
      </w:r>
      <w:r w:rsidRPr="005F7285">
        <w:rPr>
          <w:rFonts w:eastAsia="標楷體"/>
        </w:rPr>
        <w:t>2</w:t>
      </w:r>
      <w:r w:rsidRPr="002D441C">
        <w:rPr>
          <w:rFonts w:eastAsia="標楷體" w:cs="標楷體" w:hint="eastAsia"/>
          <w:b/>
          <w:bCs/>
          <w:color w:val="000000"/>
          <w:kern w:val="24"/>
        </w:rPr>
        <w:t>：</w:t>
      </w:r>
      <w:r w:rsidRPr="005E55B3">
        <w:rPr>
          <w:rFonts w:ascii="標楷體" w:eastAsia="標楷體" w:hAnsi="標楷體" w:cs="標楷體" w:hint="eastAsia"/>
          <w:color w:val="000000"/>
          <w:kern w:val="0"/>
        </w:rPr>
        <w:t>節能標章網站</w:t>
      </w:r>
      <w:r w:rsidRPr="00BD396F">
        <w:rPr>
          <w:rFonts w:eastAsia="標楷體"/>
          <w:kern w:val="0"/>
        </w:rPr>
        <w:t>http://www.energylabel.org.tw/adv2011_savingPhoto/down/list.asp</w:t>
      </w:r>
      <w:r>
        <w:rPr>
          <w:rFonts w:eastAsia="標楷體"/>
        </w:rPr>
        <w:t xml:space="preserve"> </w:t>
      </w:r>
    </w:p>
    <w:p w:rsidR="00B9540A" w:rsidRPr="00BD396F" w:rsidRDefault="00B9540A" w:rsidP="00557774">
      <w:pPr>
        <w:spacing w:line="400" w:lineRule="atLeast"/>
        <w:rPr>
          <w:rFonts w:eastAsia="標楷體"/>
          <w:kern w:val="0"/>
        </w:rPr>
      </w:pPr>
    </w:p>
    <w:p w:rsidR="00B9540A" w:rsidRDefault="00B9540A" w:rsidP="00557774">
      <w:pPr>
        <w:spacing w:line="400" w:lineRule="atLeast"/>
        <w:rPr>
          <w:rFonts w:eastAsia="標楷體"/>
          <w:color w:val="000000"/>
          <w:kern w:val="0"/>
        </w:rPr>
      </w:pPr>
      <w:r>
        <w:rPr>
          <w:rFonts w:eastAsia="標楷體"/>
          <w:color w:val="000000"/>
          <w:kern w:val="0"/>
        </w:rPr>
        <w:br w:type="page"/>
      </w:r>
    </w:p>
    <w:p w:rsidR="00B9540A" w:rsidRPr="000270F8" w:rsidRDefault="0083743F" w:rsidP="00926545">
      <w:pPr>
        <w:pStyle w:val="2"/>
        <w:spacing w:line="240" w:lineRule="auto"/>
        <w:jc w:val="center"/>
        <w:rPr>
          <w:rFonts w:ascii="標楷體" w:eastAsia="標楷體" w:hAnsi="標楷體" w:cs="Times New Roman"/>
          <w:color w:val="FFFFFF"/>
          <w:sz w:val="32"/>
          <w:szCs w:val="32"/>
        </w:rPr>
      </w:pPr>
      <w:r>
        <w:rPr>
          <w:noProof/>
        </w:rPr>
        <w:pict>
          <v:rect id="_x0000_s1070" style="position:absolute;left:0;text-align:left;margin-left:1.05pt;margin-top:1pt;width:452.7pt;height:29.9pt;z-index:-251635712" fillcolor="#fde02f" stroked="f">
            <v:fill opacity="62915f" color2="#fa680e" o:opacity2="51773f" recolor="t" rotate="t" angle="-90" focus="100%" type="gradient"/>
            <v:shadow on="t" offset=",3pt" offset2=",2pt"/>
          </v:rect>
        </w:pict>
      </w:r>
      <w:r w:rsidR="00B9540A" w:rsidRPr="000270F8">
        <w:rPr>
          <w:rFonts w:ascii="標楷體" w:eastAsia="標楷體" w:hAnsi="標楷體" w:cs="標楷體" w:hint="eastAsia"/>
          <w:color w:val="FFFFFF"/>
          <w:sz w:val="32"/>
          <w:szCs w:val="32"/>
        </w:rPr>
        <w:t>附錄一、國家氣候變遷調適政策綱領摘錄</w:t>
      </w:r>
    </w:p>
    <w:p w:rsidR="00B9540A" w:rsidRPr="000270F8" w:rsidRDefault="0083743F" w:rsidP="00380D1D">
      <w:pPr>
        <w:pStyle w:val="af0"/>
        <w:spacing w:beforeLines="100" w:before="360" w:after="180"/>
        <w:rPr>
          <w:color w:val="E36C0A"/>
        </w:rPr>
      </w:pPr>
      <w:r>
        <w:rPr>
          <w:noProof/>
        </w:rPr>
        <w:pict>
          <v:shapetype id="_x0000_t4" coordsize="21600,21600" o:spt="4" path="m10800,l,10800,10800,21600,21600,10800xe">
            <v:stroke joinstyle="miter"/>
            <v:path gradientshapeok="t" o:connecttype="rect" textboxrect="5400,5400,16200,16200"/>
          </v:shapetype>
          <v:shape id="_x0000_s1071" type="#_x0000_t4" style="position:absolute;margin-left:-7.1pt;margin-top:23.35pt;width:28.35pt;height:26.85pt;z-index:251667456" fillcolor="yellow" strokecolor="#484329" strokeweight="1.5pt">
            <v:fill opacity="19661f"/>
            <v:stroke dashstyle="1 1" endcap="round"/>
          </v:shape>
        </w:pict>
      </w:r>
      <w:r w:rsidR="00B9540A" w:rsidRPr="000270F8">
        <w:rPr>
          <w:rFonts w:cs="標楷體" w:hint="eastAsia"/>
          <w:color w:val="E36C0A"/>
        </w:rPr>
        <w:t>一、序言</w:t>
      </w:r>
    </w:p>
    <w:p w:rsidR="00B9540A" w:rsidRPr="00A67D60" w:rsidRDefault="00B9540A" w:rsidP="000270F8">
      <w:pPr>
        <w:ind w:firstLine="482"/>
        <w:rPr>
          <w:rFonts w:eastAsia="標楷體"/>
        </w:rPr>
      </w:pPr>
      <w:r w:rsidRPr="00A67D60">
        <w:rPr>
          <w:rFonts w:eastAsia="標楷體" w:cs="標楷體" w:hint="eastAsia"/>
        </w:rPr>
        <w:t>氣候變遷對於我們生活的影響是全面性的，無論是自然生態、經濟、社會、政治、文化各方面，衝擊深入且無可逃避。氣候變遷的治理必須考慮其獨特性，氣候是全球與跨代的公共財（</w:t>
      </w:r>
      <w:r w:rsidRPr="00A67D60">
        <w:rPr>
          <w:rFonts w:eastAsia="標楷體"/>
        </w:rPr>
        <w:t>public goods</w:t>
      </w:r>
      <w:r w:rsidRPr="00A67D60">
        <w:rPr>
          <w:rFonts w:eastAsia="標楷體" w:cs="標楷體" w:hint="eastAsia"/>
        </w:rPr>
        <w:t>），也是全球當代人及後代人共同擁有的財貨（</w:t>
      </w:r>
      <w:r w:rsidRPr="00A67D60">
        <w:rPr>
          <w:rFonts w:eastAsia="標楷體"/>
        </w:rPr>
        <w:t>commons</w:t>
      </w:r>
      <w:r w:rsidRPr="00A67D60">
        <w:rPr>
          <w:rFonts w:eastAsia="標楷體" w:cs="標楷體" w:hint="eastAsia"/>
        </w:rPr>
        <w:t>）。衝擊超越國家與地理界限，全面性「人類安全」議題，具高度不確定性。氣候變遷已經來到，越晚調適，付出的成本越高。</w:t>
      </w:r>
    </w:p>
    <w:p w:rsidR="00B9540A" w:rsidRPr="000270F8" w:rsidRDefault="0083743F" w:rsidP="000270F8">
      <w:pPr>
        <w:pStyle w:val="af0"/>
        <w:spacing w:before="180" w:after="180"/>
        <w:rPr>
          <w:color w:val="E36C0A"/>
        </w:rPr>
      </w:pPr>
      <w:r>
        <w:rPr>
          <w:noProof/>
        </w:rPr>
        <w:pict>
          <v:shape id="_x0000_s1072" type="#_x0000_t4" style="position:absolute;margin-left:-7.1pt;margin-top:14pt;width:28.35pt;height:26.85pt;z-index:251668480" fillcolor="yellow" strokecolor="#484329" strokeweight="1.5pt">
            <v:fill opacity="19661f"/>
            <v:stroke dashstyle="1 1" endcap="round"/>
          </v:shape>
        </w:pict>
      </w:r>
      <w:r w:rsidR="00B9540A" w:rsidRPr="000270F8">
        <w:rPr>
          <w:rFonts w:cs="標楷體" w:hint="eastAsia"/>
          <w:color w:val="E36C0A"/>
        </w:rPr>
        <w:t>二、氣候變遷</w:t>
      </w:r>
    </w:p>
    <w:p w:rsidR="00B9540A" w:rsidRPr="00A67D60" w:rsidRDefault="00B9540A" w:rsidP="000270F8">
      <w:pPr>
        <w:ind w:firstLineChars="200" w:firstLine="480"/>
        <w:rPr>
          <w:rFonts w:eastAsia="標楷體"/>
        </w:rPr>
      </w:pPr>
      <w:r w:rsidRPr="00A67D60">
        <w:rPr>
          <w:rFonts w:eastAsia="標楷體" w:cs="標楷體" w:hint="eastAsia"/>
        </w:rPr>
        <w:t>由於大氣中的溫室氣體（</w:t>
      </w:r>
      <w:r w:rsidRPr="00A67D60">
        <w:rPr>
          <w:rFonts w:eastAsia="標楷體"/>
        </w:rPr>
        <w:t>greenhouse gases</w:t>
      </w:r>
      <w:r w:rsidRPr="00A67D60">
        <w:rPr>
          <w:rFonts w:eastAsia="標楷體" w:cs="標楷體" w:hint="eastAsia"/>
        </w:rPr>
        <w:t>，包括水蒸氣（</w:t>
      </w:r>
      <w:r w:rsidRPr="00A67D60">
        <w:rPr>
          <w:rFonts w:eastAsia="標楷體"/>
        </w:rPr>
        <w:t>H2O</w:t>
      </w:r>
      <w:r w:rsidRPr="00A67D60">
        <w:rPr>
          <w:rFonts w:eastAsia="標楷體" w:cs="標楷體" w:hint="eastAsia"/>
        </w:rPr>
        <w:t>）、臭氧（</w:t>
      </w:r>
      <w:r w:rsidRPr="00A67D60">
        <w:rPr>
          <w:rFonts w:eastAsia="標楷體"/>
        </w:rPr>
        <w:t>O3</w:t>
      </w:r>
      <w:r w:rsidRPr="00A67D60">
        <w:rPr>
          <w:rFonts w:eastAsia="標楷體" w:cs="標楷體" w:hint="eastAsia"/>
        </w:rPr>
        <w:t>）、二氧化碳（</w:t>
      </w:r>
      <w:r w:rsidRPr="00A67D60">
        <w:rPr>
          <w:rFonts w:eastAsia="標楷體"/>
        </w:rPr>
        <w:t>CO2</w:t>
      </w:r>
      <w:r w:rsidRPr="00A67D60">
        <w:rPr>
          <w:rFonts w:eastAsia="標楷體" w:cs="標楷體" w:hint="eastAsia"/>
        </w:rPr>
        <w:t>）、氧化亞氮（</w:t>
      </w:r>
      <w:r w:rsidRPr="00A67D60">
        <w:rPr>
          <w:rFonts w:eastAsia="標楷體"/>
        </w:rPr>
        <w:t>N2O</w:t>
      </w:r>
      <w:r w:rsidRPr="00A67D60">
        <w:rPr>
          <w:rFonts w:eastAsia="標楷體" w:cs="標楷體" w:hint="eastAsia"/>
        </w:rPr>
        <w:t>）、甲烷（</w:t>
      </w:r>
      <w:r w:rsidRPr="00A67D60">
        <w:rPr>
          <w:rFonts w:eastAsia="標楷體"/>
        </w:rPr>
        <w:t>CH4</w:t>
      </w:r>
      <w:r w:rsidRPr="00A67D60">
        <w:rPr>
          <w:rFonts w:eastAsia="標楷體" w:cs="標楷體" w:hint="eastAsia"/>
        </w:rPr>
        <w:t>）、氫氟氯碳化物類（</w:t>
      </w:r>
      <w:r w:rsidRPr="00A67D60">
        <w:rPr>
          <w:rFonts w:eastAsia="標楷體"/>
        </w:rPr>
        <w:t>CFCs</w:t>
      </w:r>
      <w:r w:rsidRPr="00A67D60">
        <w:rPr>
          <w:rFonts w:eastAsia="標楷體" w:cs="標楷體" w:hint="eastAsia"/>
        </w:rPr>
        <w:t>，</w:t>
      </w:r>
      <w:r w:rsidRPr="00A67D60">
        <w:rPr>
          <w:rFonts w:eastAsia="標楷體"/>
        </w:rPr>
        <w:t>HFCs</w:t>
      </w:r>
      <w:r w:rsidRPr="00A67D60">
        <w:rPr>
          <w:rFonts w:eastAsia="標楷體" w:cs="標楷體" w:hint="eastAsia"/>
        </w:rPr>
        <w:t>，</w:t>
      </w:r>
      <w:r w:rsidRPr="00A67D60">
        <w:rPr>
          <w:rFonts w:eastAsia="標楷體"/>
        </w:rPr>
        <w:t>HCFCs</w:t>
      </w:r>
      <w:r w:rsidRPr="00A67D60">
        <w:rPr>
          <w:rFonts w:eastAsia="標楷體" w:cs="標楷體" w:hint="eastAsia"/>
        </w:rPr>
        <w:t>）、全氟碳化物（</w:t>
      </w:r>
      <w:r w:rsidRPr="00A67D60">
        <w:rPr>
          <w:rFonts w:eastAsia="標楷體"/>
        </w:rPr>
        <w:t>PFCs</w:t>
      </w:r>
      <w:r w:rsidRPr="00A67D60">
        <w:rPr>
          <w:rFonts w:eastAsia="標楷體" w:cs="標楷體" w:hint="eastAsia"/>
        </w:rPr>
        <w:t>）及六氟化硫（</w:t>
      </w:r>
      <w:r w:rsidRPr="00A67D60">
        <w:rPr>
          <w:rFonts w:eastAsia="標楷體"/>
        </w:rPr>
        <w:t>SF6</w:t>
      </w:r>
      <w:r w:rsidRPr="00A67D60">
        <w:rPr>
          <w:rFonts w:eastAsia="標楷體" w:cs="標楷體" w:hint="eastAsia"/>
        </w:rPr>
        <w:t>）等）濃度升高，造成地球氣溫提高，進而引發各種氣候變遷，造成全球環境與社會經濟系統的衝擊。</w:t>
      </w:r>
    </w:p>
    <w:p w:rsidR="00B9540A" w:rsidRPr="00A67D60" w:rsidRDefault="00B9540A" w:rsidP="00380D1D">
      <w:pPr>
        <w:spacing w:beforeLines="20" w:before="72"/>
        <w:ind w:firstLine="482"/>
        <w:rPr>
          <w:rFonts w:eastAsia="標楷體"/>
        </w:rPr>
      </w:pPr>
      <w:r w:rsidRPr="00A67D60">
        <w:rPr>
          <w:rFonts w:eastAsia="標楷體" w:cs="標楷體" w:hint="eastAsia"/>
        </w:rPr>
        <w:t>在二十世紀期間，地球大氣中二氧化碳濃度已經升高</w:t>
      </w:r>
      <w:r w:rsidRPr="00A67D60">
        <w:rPr>
          <w:rFonts w:eastAsia="標楷體"/>
        </w:rPr>
        <w:t>30%</w:t>
      </w:r>
      <w:r w:rsidRPr="00A67D60">
        <w:rPr>
          <w:rFonts w:eastAsia="標楷體" w:cs="標楷體" w:hint="eastAsia"/>
        </w:rPr>
        <w:t>，造成地球表面的溫度升高</w:t>
      </w:r>
      <w:r w:rsidRPr="00A67D60">
        <w:rPr>
          <w:rFonts w:eastAsia="標楷體"/>
        </w:rPr>
        <w:t>0.7</w:t>
      </w:r>
      <w:r w:rsidRPr="00A67D60">
        <w:rPr>
          <w:rFonts w:eastAsia="標楷體" w:cs="標楷體" w:hint="eastAsia"/>
        </w:rPr>
        <w:t>℃。</w:t>
      </w:r>
    </w:p>
    <w:p w:rsidR="00B9540A" w:rsidRPr="00A67D60" w:rsidRDefault="00B9540A" w:rsidP="00380D1D">
      <w:pPr>
        <w:spacing w:beforeLines="20" w:before="72"/>
        <w:ind w:firstLineChars="200" w:firstLine="480"/>
        <w:rPr>
          <w:rFonts w:eastAsia="標楷體"/>
        </w:rPr>
      </w:pPr>
      <w:r w:rsidRPr="00A67D60">
        <w:rPr>
          <w:rFonts w:eastAsia="標楷體" w:cs="標楷體" w:hint="eastAsia"/>
        </w:rPr>
        <w:t>就全球尺度而言，人類大量使用化石能源是造成氣候變遷最重要的因素；就區域及地方尺度而言，都市化與土地使用變遷也是相當重要的因素。氣候變遷造成全球水文循環改變，降雨與蒸發散的強度升高，且下雪的機會變少；在氣溫方面，地球升溫造成熱浪發生機會升高，部分地區將變得更乾旱；熱帶氣旋發生的機會升高，加上全球海平面上升，可能造成嚴重的災害。</w:t>
      </w:r>
    </w:p>
    <w:p w:rsidR="00B9540A" w:rsidRPr="000270F8" w:rsidRDefault="0083743F" w:rsidP="000270F8">
      <w:pPr>
        <w:pStyle w:val="af0"/>
        <w:spacing w:before="180" w:after="180"/>
        <w:rPr>
          <w:color w:val="E36C0A"/>
        </w:rPr>
      </w:pPr>
      <w:r>
        <w:rPr>
          <w:noProof/>
        </w:rPr>
        <w:pict>
          <v:shape id="_x0000_s1073" type="#_x0000_t75" style="position:absolute;margin-left:0;margin-top:60.95pt;width:356.7pt;height:195.85pt;z-index:251683840;visibility:visible;mso-position-horizontal:center;mso-position-horizontal-relative:margin">
            <v:imagedata r:id="rId11" o:title="" croptop="6659f" cropbottom="18256f" cropleft="6818f" cropright="9412f"/>
            <w10:wrap type="square" anchorx="margin"/>
          </v:shape>
        </w:pict>
      </w:r>
      <w:r>
        <w:rPr>
          <w:noProof/>
        </w:rPr>
        <w:pict>
          <v:shape id="_x0000_s1074" type="#_x0000_t4" style="position:absolute;margin-left:-7.1pt;margin-top:14.45pt;width:28.35pt;height:26.85pt;z-index:251669504" fillcolor="yellow" strokecolor="#484329" strokeweight="1.5pt">
            <v:fill opacity="19661f"/>
            <v:stroke dashstyle="1 1" endcap="round"/>
          </v:shape>
        </w:pict>
      </w:r>
      <w:r w:rsidR="00B9540A" w:rsidRPr="000270F8">
        <w:rPr>
          <w:rFonts w:cs="標楷體" w:hint="eastAsia"/>
          <w:color w:val="E36C0A"/>
        </w:rPr>
        <w:t>三、減緩與調適</w:t>
      </w: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B9540A" w:rsidP="000270F8">
      <w:pPr>
        <w:ind w:firstLine="480"/>
        <w:rPr>
          <w:rFonts w:eastAsia="標楷體"/>
        </w:rPr>
      </w:pPr>
    </w:p>
    <w:p w:rsidR="00B9540A" w:rsidRDefault="0083743F" w:rsidP="000270F8">
      <w:pPr>
        <w:ind w:firstLine="480"/>
        <w:rPr>
          <w:rFonts w:eastAsia="標楷體"/>
        </w:rPr>
      </w:pPr>
      <w:r>
        <w:rPr>
          <w:noProof/>
        </w:rPr>
        <w:pict>
          <v:shape id="_x0000_s1075" type="#_x0000_t202" style="position:absolute;left:0;text-align:left;margin-left:0;margin-top:17.7pt;width:227.25pt;height:145.7pt;z-index:251684864;visibility:visible;mso-position-horizontal:center;mso-position-horizontal-relative:margin" filled="f" stroked="f">
            <v:textbox style="mso-fit-shape-to-text:t">
              <w:txbxContent>
                <w:p w:rsidR="00B9540A" w:rsidRPr="005D5BBA" w:rsidRDefault="00B9540A" w:rsidP="00E60CD3">
                  <w:pPr>
                    <w:jc w:val="center"/>
                    <w:rPr>
                      <w:rFonts w:eastAsia="標楷體"/>
                      <w:b/>
                      <w:bCs/>
                    </w:rPr>
                  </w:pPr>
                  <w:r w:rsidRPr="005D5BBA">
                    <w:rPr>
                      <w:rFonts w:eastAsia="標楷體" w:cs="標楷體" w:hint="eastAsia"/>
                      <w:b/>
                      <w:bCs/>
                    </w:rPr>
                    <w:t>圖</w:t>
                  </w:r>
                  <w:r>
                    <w:rPr>
                      <w:rFonts w:eastAsia="標楷體"/>
                      <w:b/>
                      <w:bCs/>
                    </w:rPr>
                    <w:t>1</w:t>
                  </w:r>
                  <w:r w:rsidRPr="005D5BBA">
                    <w:rPr>
                      <w:rFonts w:eastAsia="標楷體" w:cs="標楷體" w:hint="eastAsia"/>
                      <w:b/>
                      <w:bCs/>
                    </w:rPr>
                    <w:t>：氣候變遷減緩與調適作為示意圖。</w:t>
                  </w:r>
                </w:p>
              </w:txbxContent>
            </v:textbox>
            <w10:wrap anchorx="margin"/>
          </v:shape>
        </w:pict>
      </w:r>
    </w:p>
    <w:p w:rsidR="00B9540A" w:rsidRDefault="00B9540A" w:rsidP="000270F8">
      <w:pPr>
        <w:ind w:firstLine="480"/>
        <w:rPr>
          <w:rFonts w:eastAsia="標楷體"/>
        </w:rPr>
      </w:pPr>
    </w:p>
    <w:p w:rsidR="00B9540A" w:rsidRPr="00A67D60" w:rsidRDefault="00B9540A" w:rsidP="000270F8">
      <w:pPr>
        <w:ind w:firstLine="480"/>
        <w:rPr>
          <w:rFonts w:eastAsia="標楷體"/>
        </w:rPr>
      </w:pPr>
      <w:r w:rsidRPr="00A67D60">
        <w:rPr>
          <w:rFonts w:eastAsia="標楷體" w:cs="標楷體" w:hint="eastAsia"/>
        </w:rPr>
        <w:t>自溫室效應被發現且由科學家提出警訊至今，聯合國及各國政府與非政府組織即著手研擬各種不同類型之減緩策略，包括：節約能源、提高能源效率、開發新興與再生能源、發展溫室氣體減量技術等；然而全球暖化和氣候變遷的趨勢，已非靠人類減少溫室氣體排放所能避免。如何透過社會與經濟發展模式的調整，使人類能夠適應氣候變遷所造成的影響，在極端天氣事件與暖化效應下，持續謀求生存、生活與發展，是與減緩同等重要的工作。減緩與調適為當前各國政府因應氣候變遷威脅的兩大重要策略。</w:t>
      </w:r>
    </w:p>
    <w:p w:rsidR="00B9540A" w:rsidRPr="000270F8" w:rsidRDefault="00B9540A" w:rsidP="000270F8">
      <w:pPr>
        <w:pStyle w:val="ae"/>
        <w:spacing w:before="180" w:after="180"/>
        <w:rPr>
          <w:rFonts w:cs="Times New Roman"/>
          <w:color w:val="F20000"/>
        </w:rPr>
      </w:pPr>
      <w:r w:rsidRPr="008301F8">
        <w:rPr>
          <w:rFonts w:hint="eastAsia"/>
          <w:color w:val="F20000"/>
        </w:rPr>
        <w:t>（一）</w:t>
      </w:r>
      <w:r w:rsidRPr="000270F8">
        <w:rPr>
          <w:rFonts w:hint="eastAsia"/>
          <w:color w:val="F20000"/>
        </w:rPr>
        <w:t>減緩</w:t>
      </w:r>
    </w:p>
    <w:p w:rsidR="00B9540A" w:rsidRPr="00A67D60" w:rsidRDefault="00B9540A" w:rsidP="00380D1D">
      <w:pPr>
        <w:spacing w:beforeLines="20" w:before="72"/>
        <w:ind w:firstLine="482"/>
        <w:rPr>
          <w:rFonts w:eastAsia="標楷體"/>
        </w:rPr>
      </w:pPr>
      <w:r w:rsidRPr="00A67D60">
        <w:rPr>
          <w:rFonts w:eastAsia="標楷體" w:cs="標楷體" w:hint="eastAsia"/>
        </w:rPr>
        <w:t>「減緩」（</w:t>
      </w:r>
      <w:r w:rsidRPr="00A67D60">
        <w:rPr>
          <w:rFonts w:eastAsia="標楷體"/>
        </w:rPr>
        <w:t>mitigation</w:t>
      </w:r>
      <w:r w:rsidRPr="00A67D60">
        <w:rPr>
          <w:rFonts w:eastAsia="標楷體" w:cs="標楷體" w:hint="eastAsia"/>
        </w:rPr>
        <w:t>）係指以人為干預的方式，減少溫室氣體的排放量或增加溫室氣體的儲存量，以減緩氣候變遷問題的發生速度或規模。</w:t>
      </w:r>
    </w:p>
    <w:p w:rsidR="00B9540A" w:rsidRPr="00A67D60" w:rsidRDefault="00B9540A" w:rsidP="00380D1D">
      <w:pPr>
        <w:spacing w:beforeLines="20" w:before="72"/>
        <w:ind w:firstLine="482"/>
        <w:rPr>
          <w:rFonts w:eastAsia="標楷體"/>
        </w:rPr>
      </w:pPr>
      <w:r>
        <w:rPr>
          <w:rFonts w:eastAsia="標楷體"/>
        </w:rPr>
        <w:t>1992</w:t>
      </w:r>
      <w:r w:rsidRPr="00A67D60">
        <w:rPr>
          <w:rFonts w:eastAsia="標楷體" w:cs="標楷體" w:hint="eastAsia"/>
        </w:rPr>
        <w:t>年在巴西里約召開的地球高峰會，促使全球</w:t>
      </w:r>
      <w:r>
        <w:rPr>
          <w:rFonts w:eastAsia="標楷體"/>
        </w:rPr>
        <w:t>154</w:t>
      </w:r>
      <w:r w:rsidRPr="00A67D60">
        <w:rPr>
          <w:rFonts w:eastAsia="標楷體" w:cs="標楷體" w:hint="eastAsia"/>
        </w:rPr>
        <w:t>個國家代表共同簽署「聯合國氣候變化綱要公約（</w:t>
      </w:r>
      <w:r w:rsidRPr="00A67D60">
        <w:rPr>
          <w:rFonts w:eastAsia="標楷體"/>
        </w:rPr>
        <w:t>UNFCCC</w:t>
      </w:r>
      <w:r w:rsidRPr="00A67D60">
        <w:rPr>
          <w:rFonts w:eastAsia="標楷體" w:cs="標楷體" w:hint="eastAsia"/>
        </w:rPr>
        <w:t>）」；</w:t>
      </w:r>
      <w:r>
        <w:rPr>
          <w:rFonts w:eastAsia="標楷體"/>
        </w:rPr>
        <w:t>1997</w:t>
      </w:r>
      <w:r w:rsidRPr="00A67D60">
        <w:rPr>
          <w:rFonts w:eastAsia="標楷體" w:cs="標楷體" w:hint="eastAsia"/>
        </w:rPr>
        <w:t>年在日本京都，各國簽署具有法律約束力的「京都議定書（</w:t>
      </w:r>
      <w:r w:rsidRPr="00A67D60">
        <w:rPr>
          <w:rFonts w:eastAsia="標楷體"/>
        </w:rPr>
        <w:t>Kyoto Protocol</w:t>
      </w:r>
      <w:r w:rsidRPr="00A67D60">
        <w:rPr>
          <w:rFonts w:eastAsia="標楷體" w:cs="標楷體" w:hint="eastAsia"/>
        </w:rPr>
        <w:t>）」，明確訂定各國溫室氣體減量責任與時程。各國各自表述減碳承諾，協助開發中國家減緩與調適減緩。</w:t>
      </w:r>
    </w:p>
    <w:p w:rsidR="00B9540A" w:rsidRPr="00A67D60" w:rsidRDefault="00B9540A" w:rsidP="00380D1D">
      <w:pPr>
        <w:spacing w:beforeLines="20" w:before="72"/>
        <w:ind w:firstLine="482"/>
        <w:rPr>
          <w:rFonts w:eastAsia="標楷體"/>
        </w:rPr>
      </w:pPr>
      <w:r w:rsidRPr="00A67D60">
        <w:rPr>
          <w:rFonts w:eastAsia="標楷體" w:cs="標楷體" w:hint="eastAsia"/>
        </w:rPr>
        <w:t>台灣行政院於</w:t>
      </w:r>
      <w:r>
        <w:rPr>
          <w:rFonts w:eastAsia="標楷體"/>
        </w:rPr>
        <w:t>97</w:t>
      </w:r>
      <w:r w:rsidRPr="00A67D60">
        <w:rPr>
          <w:rFonts w:eastAsia="標楷體" w:cs="標楷體" w:hint="eastAsia"/>
        </w:rPr>
        <w:t>年第</w:t>
      </w:r>
      <w:r>
        <w:rPr>
          <w:rFonts w:eastAsia="標楷體"/>
        </w:rPr>
        <w:t>3095</w:t>
      </w:r>
      <w:r w:rsidRPr="00A67D60">
        <w:rPr>
          <w:rFonts w:eastAsia="標楷體" w:cs="標楷體" w:hint="eastAsia"/>
        </w:rPr>
        <w:t>次院會通過之「永續能源政策綱領」宣告溫室氣體減量目標</w:t>
      </w:r>
      <w:r w:rsidRPr="00FD4092">
        <w:rPr>
          <w:rFonts w:eastAsia="標楷體" w:cs="標楷體" w:hint="eastAsia"/>
          <w:color w:val="000000"/>
          <w:kern w:val="24"/>
        </w:rPr>
        <w:t>：</w:t>
      </w:r>
      <w:r w:rsidRPr="00A67D60">
        <w:rPr>
          <w:rFonts w:eastAsia="標楷體" w:cs="標楷體" w:hint="eastAsia"/>
        </w:rPr>
        <w:t>「全國二氧化碳排放減量，於</w:t>
      </w:r>
      <w:r>
        <w:rPr>
          <w:rFonts w:eastAsia="標楷體"/>
        </w:rPr>
        <w:t>2020</w:t>
      </w:r>
      <w:r w:rsidRPr="00A67D60">
        <w:rPr>
          <w:rFonts w:eastAsia="標楷體" w:cs="標楷體" w:hint="eastAsia"/>
        </w:rPr>
        <w:t>年回到</w:t>
      </w:r>
      <w:r>
        <w:rPr>
          <w:rFonts w:eastAsia="標楷體"/>
        </w:rPr>
        <w:t>2005</w:t>
      </w:r>
      <w:r w:rsidRPr="00A67D60">
        <w:rPr>
          <w:rFonts w:eastAsia="標楷體" w:cs="標楷體" w:hint="eastAsia"/>
        </w:rPr>
        <w:t>年排放量，於</w:t>
      </w:r>
      <w:r>
        <w:rPr>
          <w:rFonts w:eastAsia="標楷體"/>
        </w:rPr>
        <w:t>2025</w:t>
      </w:r>
      <w:r w:rsidRPr="00A67D60">
        <w:rPr>
          <w:rFonts w:eastAsia="標楷體" w:cs="標楷體" w:hint="eastAsia"/>
        </w:rPr>
        <w:t>年回到</w:t>
      </w:r>
      <w:r>
        <w:rPr>
          <w:rFonts w:eastAsia="標楷體"/>
        </w:rPr>
        <w:t>2000</w:t>
      </w:r>
      <w:r w:rsidRPr="00A67D60">
        <w:rPr>
          <w:rFonts w:eastAsia="標楷體" w:cs="標楷體" w:hint="eastAsia"/>
        </w:rPr>
        <w:t>年排放量」。行政院於</w:t>
      </w:r>
      <w:r>
        <w:rPr>
          <w:rFonts w:eastAsia="標楷體"/>
        </w:rPr>
        <w:t>98</w:t>
      </w:r>
      <w:r w:rsidRPr="00A67D60">
        <w:rPr>
          <w:rFonts w:eastAsia="標楷體" w:cs="標楷體" w:hint="eastAsia"/>
        </w:rPr>
        <w:t>年特設節能減碳推動會，藉由政策全面引導低碳經濟發展，形塑節能減碳社會，使臺灣逐漸朝「低碳社會、經濟與家園」之方向發展，以期達成減碳目標。</w:t>
      </w:r>
    </w:p>
    <w:p w:rsidR="00B9540A" w:rsidRPr="000270F8" w:rsidRDefault="00B9540A" w:rsidP="000270F8">
      <w:pPr>
        <w:pStyle w:val="ae"/>
        <w:spacing w:before="180" w:after="180"/>
        <w:rPr>
          <w:rFonts w:cs="Times New Roman"/>
          <w:color w:val="F20000"/>
        </w:rPr>
      </w:pPr>
      <w:r w:rsidRPr="008301F8">
        <w:rPr>
          <w:rFonts w:hint="eastAsia"/>
          <w:color w:val="F20000"/>
        </w:rPr>
        <w:t>（</w:t>
      </w:r>
      <w:r>
        <w:rPr>
          <w:rFonts w:hint="eastAsia"/>
          <w:color w:val="F20000"/>
        </w:rPr>
        <w:t>二</w:t>
      </w:r>
      <w:r w:rsidRPr="008301F8">
        <w:rPr>
          <w:rFonts w:hint="eastAsia"/>
          <w:color w:val="F20000"/>
        </w:rPr>
        <w:t>）</w:t>
      </w:r>
      <w:r w:rsidRPr="000270F8">
        <w:rPr>
          <w:rFonts w:hint="eastAsia"/>
          <w:color w:val="F20000"/>
        </w:rPr>
        <w:t>調適</w:t>
      </w:r>
    </w:p>
    <w:p w:rsidR="00B9540A" w:rsidRPr="00A67D60" w:rsidRDefault="00B9540A" w:rsidP="00380D1D">
      <w:pPr>
        <w:spacing w:beforeLines="20" w:before="72"/>
        <w:ind w:firstLine="482"/>
        <w:rPr>
          <w:rFonts w:eastAsia="標楷體"/>
        </w:rPr>
      </w:pPr>
      <w:r w:rsidRPr="00A67D60">
        <w:rPr>
          <w:rFonts w:eastAsia="標楷體" w:cs="標楷體" w:hint="eastAsia"/>
        </w:rPr>
        <w:t>「調適」（</w:t>
      </w:r>
      <w:r w:rsidRPr="00A67D60">
        <w:rPr>
          <w:rFonts w:eastAsia="標楷體"/>
        </w:rPr>
        <w:t>adaptation</w:t>
      </w:r>
      <w:r w:rsidRPr="00A67D60">
        <w:rPr>
          <w:rFonts w:eastAsia="標楷體" w:cs="標楷體" w:hint="eastAsia"/>
        </w:rPr>
        <w:t>）係指為了因應實際或預期的氣候衝擊或其影響，而在自然或人類系統所做的調整，以減輕危害或發展有利的機會。</w:t>
      </w:r>
    </w:p>
    <w:p w:rsidR="00B9540A" w:rsidRPr="00A67D60" w:rsidRDefault="00B9540A" w:rsidP="00380D1D">
      <w:pPr>
        <w:spacing w:beforeLines="20" w:before="72"/>
        <w:ind w:firstLine="482"/>
        <w:rPr>
          <w:rFonts w:eastAsia="標楷體"/>
        </w:rPr>
      </w:pPr>
      <w:r w:rsidRPr="00A67D60">
        <w:rPr>
          <w:rFonts w:eastAsia="標楷體" w:cs="標楷體" w:hint="eastAsia"/>
        </w:rPr>
        <w:t>調適的目的在於降低人類與自然系統處於氣候變遷影響與效應下的脆弱度（</w:t>
      </w:r>
      <w:r w:rsidRPr="00A67D60">
        <w:rPr>
          <w:rFonts w:eastAsia="標楷體"/>
        </w:rPr>
        <w:t>vulnerability</w:t>
      </w:r>
      <w:r w:rsidRPr="00A67D60">
        <w:rPr>
          <w:rFonts w:eastAsia="標楷體" w:cs="標楷體" w:hint="eastAsia"/>
        </w:rPr>
        <w:t>），使得人類與自然系統在極端天氣事件與暖化效應下的負面衝擊最小，且配合氣候變化的獲益能夠最大。聯合國開發計畫署（</w:t>
      </w:r>
      <w:r>
        <w:rPr>
          <w:rFonts w:eastAsia="標楷體"/>
        </w:rPr>
        <w:t>UNDP</w:t>
      </w:r>
      <w:r w:rsidRPr="00A67D60">
        <w:rPr>
          <w:rFonts w:eastAsia="標楷體" w:cs="標楷體" w:hint="eastAsia"/>
        </w:rPr>
        <w:t>）提出一套調適政策架構（</w:t>
      </w:r>
      <w:r w:rsidRPr="00A67D60">
        <w:rPr>
          <w:rFonts w:eastAsia="標楷體"/>
        </w:rPr>
        <w:t>Adaptation Policy Framework, APF</w:t>
      </w:r>
      <w:r w:rsidRPr="00A67D60">
        <w:rPr>
          <w:rFonts w:eastAsia="標楷體" w:cs="標楷體" w:hint="eastAsia"/>
        </w:rPr>
        <w:t>），作為指引國家設計與執行各項降低脆弱度方案之依據，使國家在面臨氣候變遷的情況下，能夠降低潛在的負面衝擊，並同時增強正面獲益。</w:t>
      </w:r>
    </w:p>
    <w:p w:rsidR="00B9540A" w:rsidRPr="000270F8" w:rsidRDefault="0083743F" w:rsidP="000270F8">
      <w:pPr>
        <w:pStyle w:val="af0"/>
        <w:spacing w:before="180" w:after="180"/>
        <w:rPr>
          <w:color w:val="E36C0A"/>
        </w:rPr>
      </w:pPr>
      <w:r>
        <w:rPr>
          <w:noProof/>
        </w:rPr>
        <w:pict>
          <v:shape id="_x0000_s1076" type="#_x0000_t4" style="position:absolute;margin-left:-6.7pt;margin-top:14pt;width:28.35pt;height:26.85pt;z-index:251670528" fillcolor="yellow" strokecolor="#484329" strokeweight="1.5pt">
            <v:fill opacity="19661f"/>
            <v:stroke dashstyle="1 1" endcap="round"/>
          </v:shape>
        </w:pict>
      </w:r>
      <w:r w:rsidR="00B9540A" w:rsidRPr="000270F8">
        <w:rPr>
          <w:rFonts w:cs="標楷體" w:hint="eastAsia"/>
          <w:color w:val="E36C0A"/>
        </w:rPr>
        <w:t>四、國家調適工作架構</w:t>
      </w:r>
    </w:p>
    <w:p w:rsidR="00B9540A" w:rsidRPr="00A67D60" w:rsidRDefault="00B9540A" w:rsidP="00380D1D">
      <w:pPr>
        <w:spacing w:beforeLines="20" w:before="72"/>
        <w:ind w:firstLineChars="200" w:firstLine="480"/>
        <w:rPr>
          <w:rFonts w:eastAsia="標楷體"/>
        </w:rPr>
      </w:pPr>
      <w:r w:rsidRPr="00A67D60">
        <w:rPr>
          <w:rFonts w:eastAsia="標楷體" w:cs="標楷體" w:hint="eastAsia"/>
        </w:rPr>
        <w:t>行政院自</w:t>
      </w:r>
      <w:r>
        <w:rPr>
          <w:rFonts w:eastAsia="標楷體"/>
        </w:rPr>
        <w:t>2009</w:t>
      </w:r>
      <w:r w:rsidRPr="00A67D60">
        <w:rPr>
          <w:rFonts w:eastAsia="標楷體" w:cs="標楷體" w:hint="eastAsia"/>
        </w:rPr>
        <w:t>年積極強化「國家永續發展委員會」（簡稱永續會）的功能，下設節能減碳及氣候變遷組，作為氣候變遷減緩與調適政策推動之平台，並分由行政院環境保護署與行政院經濟建設委員會（簡稱經建會）整合推動相關工作。</w:t>
      </w:r>
    </w:p>
    <w:p w:rsidR="00B9540A" w:rsidRDefault="00B9540A" w:rsidP="00380D1D">
      <w:pPr>
        <w:spacing w:beforeLines="20" w:before="72"/>
        <w:ind w:firstLineChars="200" w:firstLine="480"/>
        <w:rPr>
          <w:rFonts w:eastAsia="標楷體"/>
        </w:rPr>
      </w:pPr>
      <w:r w:rsidRPr="00A67D60">
        <w:rPr>
          <w:rFonts w:eastAsia="標楷體" w:cs="標楷體" w:hint="eastAsia"/>
        </w:rPr>
        <w:t>於</w:t>
      </w:r>
      <w:r>
        <w:rPr>
          <w:rFonts w:eastAsia="標楷體"/>
        </w:rPr>
        <w:t>2010</w:t>
      </w:r>
      <w:r w:rsidRPr="00A67D60">
        <w:rPr>
          <w:rFonts w:eastAsia="標楷體" w:cs="標楷體" w:hint="eastAsia"/>
        </w:rPr>
        <w:t>年</w:t>
      </w:r>
      <w:r>
        <w:rPr>
          <w:rFonts w:eastAsia="標楷體"/>
        </w:rPr>
        <w:t>1</w:t>
      </w:r>
      <w:r w:rsidRPr="00A67D60">
        <w:rPr>
          <w:rFonts w:eastAsia="標楷體" w:cs="標楷體" w:hint="eastAsia"/>
        </w:rPr>
        <w:t>月</w:t>
      </w:r>
      <w:r>
        <w:rPr>
          <w:rFonts w:eastAsia="標楷體"/>
        </w:rPr>
        <w:t>29</w:t>
      </w:r>
      <w:r w:rsidRPr="00A67D60">
        <w:rPr>
          <w:rFonts w:eastAsia="標楷體" w:cs="標楷體" w:hint="eastAsia"/>
        </w:rPr>
        <w:t>日成立「規劃推動氣候變遷調適政策綱領及行動計畫」專案小組，研擬我國氣候變遷調適政策綱領與行動計畫，未來專案小組將持續監督及協調推動我國調適政策。</w:t>
      </w:r>
    </w:p>
    <w:p w:rsidR="00B9540A" w:rsidRPr="00FD4092" w:rsidRDefault="00B9540A" w:rsidP="00380D1D">
      <w:pPr>
        <w:spacing w:beforeLines="20" w:before="72"/>
        <w:ind w:firstLineChars="200" w:firstLine="480"/>
        <w:rPr>
          <w:rFonts w:eastAsia="標楷體"/>
        </w:rPr>
      </w:pPr>
    </w:p>
    <w:p w:rsidR="00B9540A" w:rsidRPr="00A67D60" w:rsidRDefault="0083743F" w:rsidP="00380D1D">
      <w:pPr>
        <w:spacing w:beforeLines="20" w:before="72"/>
        <w:ind w:firstLineChars="200" w:firstLine="480"/>
        <w:rPr>
          <w:rFonts w:eastAsia="標楷體"/>
        </w:rPr>
      </w:pPr>
      <w:r>
        <w:rPr>
          <w:noProof/>
        </w:rPr>
        <w:pict>
          <v:group id="Group 67" o:spid="_x0000_s1077" style="position:absolute;left:0;text-align:left;margin-left:30.9pt;margin-top:107.55pt;width:391.5pt;height:424.6pt;z-index:251685888;mso-position-horizontal-relative:margin" coordorigin="1985,5464" coordsize="7830,8492">
            <v:shape id="Text Box 40" o:spid="_x0000_s1078" type="#_x0000_t202" style="position:absolute;left:1985;top:8320;width:657;height:1866;visibility:visible" fillcolor="#cf6">
              <v:textbox style="layout-flow:vertical-ideographic">
                <w:txbxContent>
                  <w:p w:rsidR="00B9540A" w:rsidRPr="00200797" w:rsidRDefault="00B9540A" w:rsidP="002F3FF3">
                    <w:pPr>
                      <w:jc w:val="center"/>
                      <w:rPr>
                        <w:rFonts w:ascii="標楷體" w:eastAsia="標楷體" w:hAnsi="標楷體"/>
                        <w:b/>
                        <w:bCs/>
                        <w:sz w:val="26"/>
                        <w:szCs w:val="26"/>
                      </w:rPr>
                    </w:pPr>
                    <w:r w:rsidRPr="00200797">
                      <w:rPr>
                        <w:rFonts w:ascii="標楷體" w:eastAsia="標楷體" w:hAnsi="標楷體" w:cs="標楷體" w:hint="eastAsia"/>
                        <w:b/>
                        <w:bCs/>
                        <w:sz w:val="26"/>
                        <w:szCs w:val="26"/>
                      </w:rPr>
                      <w:t>行政院</w:t>
                    </w:r>
                  </w:p>
                </w:txbxContent>
              </v:textbox>
            </v:shape>
            <v:shape id="Text Box 41" o:spid="_x0000_s1079" type="#_x0000_t202" style="position:absolute;left:3271;top:7912;width:634;height:3216;visibility:visible" fillcolor="#cf6">
              <v:textbox style="layout-flow:vertical-ideographic">
                <w:txbxContent>
                  <w:p w:rsidR="00B9540A" w:rsidRPr="00200797" w:rsidRDefault="00B9540A" w:rsidP="002F3FF3">
                    <w:pPr>
                      <w:ind w:leftChars="100" w:left="240"/>
                      <w:rPr>
                        <w:rFonts w:ascii="標楷體" w:eastAsia="標楷體" w:hAnsi="標楷體"/>
                        <w:b/>
                        <w:bCs/>
                        <w:sz w:val="26"/>
                        <w:szCs w:val="26"/>
                      </w:rPr>
                    </w:pPr>
                    <w:r w:rsidRPr="00200797">
                      <w:rPr>
                        <w:rFonts w:ascii="標楷體" w:eastAsia="標楷體" w:hAnsi="標楷體" w:cs="標楷體" w:hint="eastAsia"/>
                        <w:b/>
                        <w:bCs/>
                        <w:sz w:val="26"/>
                        <w:szCs w:val="26"/>
                      </w:rPr>
                      <w:t>國家永續發展委員會</w:t>
                    </w:r>
                  </w:p>
                </w:txbxContent>
              </v:textbox>
            </v:shape>
            <v:shape id="Text Box 42" o:spid="_x0000_s1080" type="#_x0000_t202" style="position:absolute;left:4407;top:6685;width:1025;height:853;visibility:visible" fillcolor="#daeef3">
              <v:textbox>
                <w:txbxContent>
                  <w:p w:rsidR="00B9540A" w:rsidRPr="00BD5808" w:rsidRDefault="00B9540A" w:rsidP="002F3FF3">
                    <w:pPr>
                      <w:ind w:leftChars="50" w:left="120"/>
                      <w:rPr>
                        <w:rFonts w:ascii="標楷體" w:eastAsia="標楷體" w:hAnsi="標楷體"/>
                        <w:sz w:val="22"/>
                        <w:szCs w:val="22"/>
                      </w:rPr>
                    </w:pPr>
                    <w:r w:rsidRPr="00BD5808">
                      <w:rPr>
                        <w:rFonts w:ascii="標楷體" w:eastAsia="標楷體" w:hAnsi="標楷體" w:cs="標楷體" w:hint="eastAsia"/>
                        <w:sz w:val="22"/>
                        <w:szCs w:val="22"/>
                      </w:rPr>
                      <w:t>顧問</w:t>
                    </w:r>
                  </w:p>
                  <w:p w:rsidR="00B9540A" w:rsidRPr="00BD5808" w:rsidRDefault="00B9540A" w:rsidP="002F3FF3">
                    <w:pPr>
                      <w:ind w:leftChars="50" w:left="120"/>
                      <w:rPr>
                        <w:rFonts w:ascii="標楷體" w:eastAsia="標楷體" w:hAnsi="標楷體"/>
                        <w:sz w:val="22"/>
                        <w:szCs w:val="22"/>
                      </w:rPr>
                    </w:pPr>
                    <w:r w:rsidRPr="00BD5808">
                      <w:rPr>
                        <w:rFonts w:ascii="標楷體" w:eastAsia="標楷體" w:hAnsi="標楷體" w:cs="標楷體" w:hint="eastAsia"/>
                        <w:sz w:val="22"/>
                        <w:szCs w:val="22"/>
                      </w:rPr>
                      <w:t>團隊</w:t>
                    </w:r>
                  </w:p>
                </w:txbxContent>
              </v:textbox>
            </v:shape>
            <v:shape id="Text Box 43" o:spid="_x0000_s1081" type="#_x0000_t202" style="position:absolute;left:4407;top:7729;width:1025;height:3664;visibility:visible" fillcolor="#daeef3">
              <v:textbox style="layout-flow:vertical-ideographic">
                <w:txbxContent>
                  <w:p w:rsidR="00B9540A" w:rsidRPr="00BD5808" w:rsidRDefault="00B9540A" w:rsidP="002F3FF3">
                    <w:pPr>
                      <w:rPr>
                        <w:rFonts w:ascii="標楷體" w:eastAsia="標楷體" w:hAnsi="標楷體"/>
                        <w:sz w:val="22"/>
                        <w:szCs w:val="22"/>
                      </w:rPr>
                    </w:pPr>
                    <w:r w:rsidRPr="00BD5808">
                      <w:rPr>
                        <w:rFonts w:ascii="標楷體" w:eastAsia="標楷體" w:hAnsi="標楷體" w:cs="標楷體" w:hint="eastAsia"/>
                        <w:sz w:val="22"/>
                        <w:szCs w:val="22"/>
                      </w:rPr>
                      <w:t>「</w:t>
                    </w:r>
                    <w:r w:rsidRPr="00200797">
                      <w:rPr>
                        <w:rFonts w:ascii="標楷體" w:eastAsia="標楷體" w:hAnsi="標楷體" w:cs="標楷體" w:hint="eastAsia"/>
                        <w:b/>
                        <w:bCs/>
                        <w:sz w:val="22"/>
                        <w:szCs w:val="22"/>
                      </w:rPr>
                      <w:t>規劃推動氣候變遷調適政策小綱領及行動計畫</w:t>
                    </w:r>
                    <w:r w:rsidRPr="00BD5808">
                      <w:rPr>
                        <w:rFonts w:ascii="標楷體" w:eastAsia="標楷體" w:hAnsi="標楷體" w:cs="標楷體" w:hint="eastAsia"/>
                        <w:sz w:val="22"/>
                        <w:szCs w:val="22"/>
                      </w:rPr>
                      <w:t>」專案小組</w:t>
                    </w:r>
                  </w:p>
                </w:txbxContent>
              </v:textbox>
            </v:shape>
            <v:shape id="Text Box 44" o:spid="_x0000_s1082" type="#_x0000_t202" style="position:absolute;left:4383;top:11655;width:1175;height:1221;visibility:visible" fillcolor="#daeef3">
              <v:textbox>
                <w:txbxContent>
                  <w:p w:rsidR="00B9540A" w:rsidRPr="00BD5808" w:rsidRDefault="00B9540A" w:rsidP="002F3FF3">
                    <w:pPr>
                      <w:rPr>
                        <w:rFonts w:eastAsia="標楷體"/>
                        <w:sz w:val="20"/>
                        <w:szCs w:val="20"/>
                      </w:rPr>
                    </w:pPr>
                    <w:r w:rsidRPr="00BD5808">
                      <w:rPr>
                        <w:rFonts w:eastAsia="標楷體" w:hAnsi="標楷體" w:cs="標楷體" w:hint="eastAsia"/>
                        <w:sz w:val="20"/>
                        <w:szCs w:val="20"/>
                      </w:rPr>
                      <w:t>專家學者</w:t>
                    </w:r>
                  </w:p>
                  <w:p w:rsidR="00B9540A" w:rsidRPr="00BD5808" w:rsidRDefault="00B9540A" w:rsidP="002F3FF3">
                    <w:pPr>
                      <w:jc w:val="center"/>
                      <w:rPr>
                        <w:rFonts w:eastAsia="標楷體"/>
                        <w:sz w:val="20"/>
                        <w:szCs w:val="20"/>
                      </w:rPr>
                    </w:pPr>
                    <w:r w:rsidRPr="00BD5808">
                      <w:rPr>
                        <w:rFonts w:eastAsia="標楷體"/>
                        <w:sz w:val="20"/>
                        <w:szCs w:val="20"/>
                      </w:rPr>
                      <w:t>NGO</w:t>
                    </w:r>
                  </w:p>
                  <w:p w:rsidR="00B9540A" w:rsidRPr="00BD5808" w:rsidRDefault="00B9540A" w:rsidP="002F3FF3">
                    <w:pPr>
                      <w:jc w:val="center"/>
                      <w:rPr>
                        <w:rFonts w:eastAsia="標楷體"/>
                        <w:sz w:val="20"/>
                        <w:szCs w:val="20"/>
                      </w:rPr>
                    </w:pPr>
                    <w:r w:rsidRPr="00BD5808">
                      <w:rPr>
                        <w:rFonts w:eastAsia="標楷體" w:hAnsi="標楷體" w:cs="標楷體" w:hint="eastAsia"/>
                        <w:sz w:val="20"/>
                        <w:szCs w:val="20"/>
                      </w:rPr>
                      <w:t>產業界</w:t>
                    </w:r>
                  </w:p>
                </w:txbxContent>
              </v:textbox>
            </v:shape>
            <v:shape id="Text Box 45" o:spid="_x0000_s1083" type="#_x0000_t202" style="position:absolute;left:6163;top:5464;width:3652;height:1187;visibility:visible" fillcolor="#ffc">
              <v:textbox>
                <w:txbxContent>
                  <w:p w:rsidR="00B9540A" w:rsidRPr="00BD5808" w:rsidRDefault="00B9540A" w:rsidP="002F3FF3">
                    <w:pPr>
                      <w:jc w:val="center"/>
                      <w:rPr>
                        <w:rFonts w:eastAsia="標楷體"/>
                        <w:b/>
                        <w:bCs/>
                      </w:rPr>
                    </w:pPr>
                    <w:r w:rsidRPr="00BD5808">
                      <w:rPr>
                        <w:rFonts w:eastAsia="標楷體" w:hAnsi="標楷體" w:cs="標楷體" w:hint="eastAsia"/>
                        <w:b/>
                        <w:bCs/>
                      </w:rPr>
                      <w:t>災害</w:t>
                    </w:r>
                  </w:p>
                  <w:p w:rsidR="00B9540A" w:rsidRPr="00BD5808" w:rsidRDefault="00B9540A" w:rsidP="002F3FF3">
                    <w:pPr>
                      <w:ind w:left="200" w:hangingChars="100" w:hanging="200"/>
                      <w:rPr>
                        <w:rFonts w:eastAsia="標楷體"/>
                        <w:sz w:val="20"/>
                        <w:szCs w:val="20"/>
                      </w:rPr>
                    </w:pPr>
                    <w:r w:rsidRPr="00BD5808">
                      <w:rPr>
                        <w:rFonts w:eastAsia="標楷體" w:hAnsi="標楷體" w:cs="標楷體" w:hint="eastAsia"/>
                        <w:sz w:val="20"/>
                        <w:szCs w:val="20"/>
                      </w:rPr>
                      <w:t>（</w:t>
                    </w:r>
                    <w:r w:rsidRPr="00812D02">
                      <w:rPr>
                        <w:rFonts w:eastAsia="標楷體" w:hAnsi="標楷體" w:cs="標楷體" w:hint="eastAsia"/>
                        <w:b/>
                        <w:bCs/>
                        <w:sz w:val="20"/>
                        <w:szCs w:val="20"/>
                      </w:rPr>
                      <w:t>國科會</w:t>
                    </w:r>
                    <w:r w:rsidRPr="00BD5808">
                      <w:rPr>
                        <w:rFonts w:eastAsia="標楷體" w:hAnsi="標楷體" w:cs="標楷體" w:hint="eastAsia"/>
                        <w:sz w:val="20"/>
                        <w:szCs w:val="20"/>
                      </w:rPr>
                      <w:t>、經濟部、農委會、國防部、交通部、內政部）</w:t>
                    </w:r>
                  </w:p>
                </w:txbxContent>
              </v:textbox>
            </v:shape>
            <v:shape id="Text Box 46" o:spid="_x0000_s1084" type="#_x0000_t202" style="position:absolute;left:6163;top:6858;width:3652;height:854;visibility:visible" fillcolor="#ffc">
              <v:textbox>
                <w:txbxContent>
                  <w:p w:rsidR="00B9540A" w:rsidRPr="00BD5808" w:rsidRDefault="00B9540A" w:rsidP="002F3FF3">
                    <w:pPr>
                      <w:jc w:val="center"/>
                      <w:rPr>
                        <w:rFonts w:eastAsia="標楷體"/>
                        <w:b/>
                        <w:bCs/>
                      </w:rPr>
                    </w:pPr>
                    <w:r w:rsidRPr="00BD5808">
                      <w:rPr>
                        <w:rFonts w:eastAsia="標楷體" w:hAnsi="標楷體" w:cs="標楷體" w:hint="eastAsia"/>
                        <w:b/>
                        <w:bCs/>
                      </w:rPr>
                      <w:t>維生基礎設施</w:t>
                    </w:r>
                  </w:p>
                  <w:p w:rsidR="00B9540A" w:rsidRPr="00BD5808" w:rsidRDefault="00B9540A" w:rsidP="002F3FF3">
                    <w:pPr>
                      <w:rPr>
                        <w:rFonts w:eastAsia="標楷體"/>
                        <w:sz w:val="20"/>
                        <w:szCs w:val="20"/>
                      </w:rPr>
                    </w:pPr>
                    <w:r w:rsidRPr="00BD5808">
                      <w:rPr>
                        <w:rFonts w:eastAsia="標楷體" w:hAnsi="標楷體" w:cs="標楷體" w:hint="eastAsia"/>
                        <w:sz w:val="20"/>
                        <w:szCs w:val="20"/>
                      </w:rPr>
                      <w:t>（</w:t>
                    </w:r>
                    <w:r w:rsidRPr="00812D02">
                      <w:rPr>
                        <w:rFonts w:eastAsia="標楷體" w:hAnsi="標楷體" w:cs="標楷體" w:hint="eastAsia"/>
                        <w:b/>
                        <w:bCs/>
                        <w:sz w:val="20"/>
                        <w:szCs w:val="20"/>
                      </w:rPr>
                      <w:t>交通部</w:t>
                    </w:r>
                    <w:r w:rsidRPr="00BD5808">
                      <w:rPr>
                        <w:rFonts w:eastAsia="標楷體" w:hAnsi="標楷體" w:cs="標楷體" w:hint="eastAsia"/>
                        <w:sz w:val="20"/>
                        <w:szCs w:val="20"/>
                      </w:rPr>
                      <w:t>、經濟部、農委會、內政部）</w:t>
                    </w:r>
                  </w:p>
                </w:txbxContent>
              </v:textbox>
            </v:shape>
            <v:shape id="Text Box 47" o:spid="_x0000_s1085" type="#_x0000_t202" style="position:absolute;left:6163;top:7927;width:3652;height:854;visibility:visible" fillcolor="#c6d9f1">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水資源</w:t>
                    </w:r>
                  </w:p>
                  <w:p w:rsidR="00B9540A" w:rsidRPr="00BD5808" w:rsidRDefault="00B9540A" w:rsidP="002F3FF3">
                    <w:pPr>
                      <w:jc w:val="center"/>
                      <w:rPr>
                        <w:rFonts w:eastAsia="標楷體"/>
                        <w:sz w:val="20"/>
                        <w:szCs w:val="20"/>
                      </w:rPr>
                    </w:pPr>
                    <w:r>
                      <w:rPr>
                        <w:rFonts w:eastAsia="標楷體" w:hAnsi="標楷體" w:cs="標楷體" w:hint="eastAsia"/>
                        <w:sz w:val="20"/>
                        <w:szCs w:val="20"/>
                      </w:rPr>
                      <w:t>（</w:t>
                    </w:r>
                    <w:r w:rsidRPr="00812D02">
                      <w:rPr>
                        <w:rFonts w:eastAsia="標楷體" w:hAnsi="標楷體" w:cs="標楷體" w:hint="eastAsia"/>
                        <w:b/>
                        <w:bCs/>
                        <w:sz w:val="20"/>
                        <w:szCs w:val="20"/>
                      </w:rPr>
                      <w:t>經濟部</w:t>
                    </w:r>
                    <w:r w:rsidRPr="00BD5808">
                      <w:rPr>
                        <w:rFonts w:eastAsia="標楷體" w:hAnsi="標楷體" w:cs="標楷體" w:hint="eastAsia"/>
                        <w:sz w:val="20"/>
                        <w:szCs w:val="20"/>
                      </w:rPr>
                      <w:t>、</w:t>
                    </w:r>
                    <w:r>
                      <w:rPr>
                        <w:rFonts w:eastAsia="標楷體" w:hAnsi="標楷體" w:cs="標楷體" w:hint="eastAsia"/>
                        <w:sz w:val="20"/>
                        <w:szCs w:val="20"/>
                      </w:rPr>
                      <w:t>環保署</w:t>
                    </w:r>
                    <w:r w:rsidRPr="00BD5808">
                      <w:rPr>
                        <w:rFonts w:eastAsia="標楷體" w:hAnsi="標楷體" w:cs="標楷體" w:hint="eastAsia"/>
                        <w:sz w:val="20"/>
                        <w:szCs w:val="20"/>
                      </w:rPr>
                      <w:t>）</w:t>
                    </w:r>
                  </w:p>
                </w:txbxContent>
              </v:textbox>
            </v:shape>
            <v:shape id="Text Box 48" o:spid="_x0000_s1086" type="#_x0000_t202" style="position:absolute;left:6163;top:8954;width:3652;height:854;visibility:visible" fillcolor="#cf6">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土地使用</w:t>
                    </w:r>
                  </w:p>
                  <w:p w:rsidR="00B9540A" w:rsidRPr="00BD5808" w:rsidRDefault="00B9540A" w:rsidP="002F3FF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812D02">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、農委會）</w:t>
                    </w:r>
                  </w:p>
                </w:txbxContent>
              </v:textbox>
            </v:shape>
            <v:shape id="Text Box 49" o:spid="_x0000_s1087" type="#_x0000_t202" style="position:absolute;left:6163;top:9980;width:3652;height:854;visibility:visible" fillcolor="#8db3e2">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海岸</w:t>
                    </w:r>
                  </w:p>
                  <w:p w:rsidR="00B9540A" w:rsidRPr="00BD5808" w:rsidRDefault="00B9540A" w:rsidP="002F3FF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812D02">
                      <w:rPr>
                        <w:rFonts w:ascii="標楷體" w:eastAsia="標楷體" w:hAnsi="標楷體" w:cs="標楷體" w:hint="eastAsia"/>
                        <w:b/>
                        <w:bCs/>
                        <w:sz w:val="20"/>
                        <w:szCs w:val="20"/>
                      </w:rPr>
                      <w:t>內政部</w:t>
                    </w:r>
                    <w:r w:rsidRPr="00BD5808">
                      <w:rPr>
                        <w:rFonts w:ascii="標楷體" w:eastAsia="標楷體" w:hAnsi="標楷體" w:cs="標楷體" w:hint="eastAsia"/>
                        <w:sz w:val="20"/>
                        <w:szCs w:val="20"/>
                      </w:rPr>
                      <w:t>、經濟部、交通部）</w:t>
                    </w:r>
                  </w:p>
                </w:txbxContent>
              </v:textbox>
            </v:shape>
            <v:shape id="Text Box 50" o:spid="_x0000_s1088" type="#_x0000_t202" style="position:absolute;left:6163;top:10992;width:3652;height:854;visibility:visible" fillcolor="#f2dbdb">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能源供給</w:t>
                    </w:r>
                    <w:r>
                      <w:rPr>
                        <w:rFonts w:eastAsia="標楷體" w:hAnsi="標楷體" w:cs="標楷體" w:hint="eastAsia"/>
                        <w:b/>
                        <w:bCs/>
                      </w:rPr>
                      <w:t>及</w:t>
                    </w:r>
                    <w:r w:rsidRPr="00BD5808">
                      <w:rPr>
                        <w:rFonts w:eastAsia="標楷體" w:hAnsi="標楷體" w:cs="標楷體" w:hint="eastAsia"/>
                        <w:b/>
                        <w:bCs/>
                      </w:rPr>
                      <w:t>產業</w:t>
                    </w:r>
                  </w:p>
                  <w:p w:rsidR="00B9540A" w:rsidRPr="00BD5808" w:rsidRDefault="00B9540A" w:rsidP="002F3FF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812D02">
                      <w:rPr>
                        <w:rFonts w:ascii="標楷體" w:eastAsia="標楷體" w:hAnsi="標楷體" w:cs="標楷體" w:hint="eastAsia"/>
                        <w:b/>
                        <w:bCs/>
                        <w:sz w:val="20"/>
                        <w:szCs w:val="20"/>
                      </w:rPr>
                      <w:t>經濟部</w:t>
                    </w:r>
                    <w:r w:rsidRPr="00BD5808">
                      <w:rPr>
                        <w:rFonts w:ascii="標楷體" w:eastAsia="標楷體" w:hAnsi="標楷體" w:cs="標楷體" w:hint="eastAsia"/>
                        <w:sz w:val="20"/>
                        <w:szCs w:val="20"/>
                      </w:rPr>
                      <w:t>、交通部、環保署）</w:t>
                    </w:r>
                  </w:p>
                </w:txbxContent>
              </v:textbox>
            </v:shape>
            <v:shape id="Text Box 51" o:spid="_x0000_s1089" type="#_x0000_t202" style="position:absolute;left:6163;top:12019;width:3652;height:854;visibility:visible" fillcolor="#9f3">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農業生產與生物多樣性</w:t>
                    </w:r>
                  </w:p>
                  <w:p w:rsidR="00B9540A" w:rsidRPr="00BD5808" w:rsidRDefault="00B9540A" w:rsidP="002F3FF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812D02">
                      <w:rPr>
                        <w:rFonts w:ascii="標楷體" w:eastAsia="標楷體" w:hAnsi="標楷體" w:cs="標楷體" w:hint="eastAsia"/>
                        <w:b/>
                        <w:bCs/>
                        <w:sz w:val="20"/>
                        <w:szCs w:val="20"/>
                      </w:rPr>
                      <w:t>農委會</w:t>
                    </w:r>
                    <w:r w:rsidRPr="00146EBB">
                      <w:rPr>
                        <w:rFonts w:ascii="標楷體" w:eastAsia="標楷體" w:hAnsi="標楷體" w:cs="標楷體" w:hint="eastAsia"/>
                        <w:sz w:val="20"/>
                        <w:szCs w:val="20"/>
                      </w:rPr>
                      <w:t>、內政部</w:t>
                    </w:r>
                    <w:r w:rsidRPr="00BD5808">
                      <w:rPr>
                        <w:rFonts w:ascii="標楷體" w:eastAsia="標楷體" w:hAnsi="標楷體" w:cs="標楷體" w:hint="eastAsia"/>
                        <w:sz w:val="20"/>
                        <w:szCs w:val="20"/>
                      </w:rPr>
                      <w:t>）</w:t>
                    </w:r>
                  </w:p>
                </w:txbxContent>
              </v:textbox>
            </v:shape>
            <v:shape id="Text Box 52" o:spid="_x0000_s1090" type="#_x0000_t202" style="position:absolute;left:6163;top:13102;width:3652;height:854;visibility:visible" fillcolor="#ffdbb7">
              <v:textbox>
                <w:txbxContent>
                  <w:p w:rsidR="00B9540A" w:rsidRPr="00BD5808" w:rsidRDefault="00B9540A" w:rsidP="002F3FF3">
                    <w:pPr>
                      <w:jc w:val="center"/>
                      <w:rPr>
                        <w:rFonts w:eastAsia="標楷體" w:hAnsi="標楷體"/>
                        <w:b/>
                        <w:bCs/>
                      </w:rPr>
                    </w:pPr>
                    <w:r w:rsidRPr="00BD5808">
                      <w:rPr>
                        <w:rFonts w:eastAsia="標楷體" w:hAnsi="標楷體" w:cs="標楷體" w:hint="eastAsia"/>
                        <w:b/>
                        <w:bCs/>
                      </w:rPr>
                      <w:t>健康</w:t>
                    </w:r>
                  </w:p>
                  <w:p w:rsidR="00B9540A" w:rsidRPr="00BD5808" w:rsidRDefault="00B9540A" w:rsidP="002F3FF3">
                    <w:pPr>
                      <w:jc w:val="center"/>
                      <w:rPr>
                        <w:rFonts w:ascii="標楷體" w:eastAsia="標楷體" w:hAnsi="標楷體"/>
                        <w:sz w:val="20"/>
                        <w:szCs w:val="20"/>
                      </w:rPr>
                    </w:pPr>
                    <w:r w:rsidRPr="00BD5808">
                      <w:rPr>
                        <w:rFonts w:ascii="標楷體" w:eastAsia="標楷體" w:hAnsi="標楷體" w:cs="標楷體" w:hint="eastAsia"/>
                        <w:sz w:val="20"/>
                        <w:szCs w:val="20"/>
                      </w:rPr>
                      <w:t>（</w:t>
                    </w:r>
                    <w:r w:rsidRPr="00812D02">
                      <w:rPr>
                        <w:rFonts w:ascii="標楷體" w:eastAsia="標楷體" w:hAnsi="標楷體" w:cs="標楷體" w:hint="eastAsia"/>
                        <w:b/>
                        <w:bCs/>
                        <w:sz w:val="20"/>
                        <w:szCs w:val="20"/>
                      </w:rPr>
                      <w:t>衛生署</w:t>
                    </w:r>
                    <w:r w:rsidRPr="00146EBB">
                      <w:rPr>
                        <w:rFonts w:ascii="標楷體" w:eastAsia="標楷體" w:hAnsi="標楷體" w:cs="標楷體" w:hint="eastAsia"/>
                        <w:sz w:val="20"/>
                        <w:szCs w:val="20"/>
                      </w:rPr>
                      <w:t>、環保署</w:t>
                    </w:r>
                    <w:r w:rsidRPr="00BD5808">
                      <w:rPr>
                        <w:rFonts w:ascii="標楷體" w:eastAsia="標楷體" w:hAnsi="標楷體" w:cs="標楷體" w:hint="eastAsia"/>
                        <w:sz w:val="20"/>
                        <w:szCs w:val="20"/>
                      </w:rPr>
                      <w:t>）</w:t>
                    </w:r>
                  </w:p>
                </w:txbxContent>
              </v:textbox>
            </v:shape>
            <v:group id="Group 65" o:spid="_x0000_s1091" style="position:absolute;left:2642;top:5934;width:3521;height:7685" coordorigin="2343,6414" coordsize="3521,7685">
              <v:shapetype id="_x0000_t32" coordsize="21600,21600" o:spt="32" o:oned="t" path="m,l21600,21600e" filled="f">
                <v:path arrowok="t" fillok="f" o:connecttype="none"/>
                <o:lock v:ext="edit" shapetype="t"/>
              </v:shapetype>
              <v:shape id="_x0000_s1092" type="#_x0000_t32" style="position:absolute;left:2343;top:9762;width:629;height:0;visibility:visible" o:connectortype="straight" strokeweight="1pt"/>
              <v:shape id="_x0000_s1093" type="#_x0000_t32" style="position:absolute;left:3606;top:9762;width:502;height:0;visibility:visible" o:connectortype="straight" strokeweight="1pt"/>
              <v:shape id="_x0000_s1094" type="#_x0000_t32" style="position:absolute;left:5133;top:9762;width:731;height:1;visibility:visible" o:connectortype="straight" strokeweight="1pt">
                <v:stroke endarrow="block"/>
              </v:shape>
              <v:shape id="_x0000_s1095" type="#_x0000_t32" style="position:absolute;left:5514;top:6414;width:0;height:7685;visibility:visible" o:connectortype="straight" strokeweight="1pt"/>
              <v:shape id="_x0000_s1096" type="#_x0000_t32" style="position:absolute;left:5514;top:6414;width:350;height:0;visibility:visible" o:connectortype="straight" strokeweight="1pt">
                <v:stroke endarrow="block"/>
              </v:shape>
              <v:shape id="_x0000_s1097" type="#_x0000_t32" style="position:absolute;left:5514;top:7753;width:350;height:0;visibility:visible" o:connectortype="straight" strokeweight="1pt">
                <v:stroke endarrow="block"/>
              </v:shape>
              <v:shape id="_x0000_s1098" type="#_x0000_t32" style="position:absolute;left:5514;top:8891;width:350;height:0;visibility:visible" o:connectortype="straight" strokeweight="1pt">
                <v:stroke endarrow="block"/>
              </v:shape>
              <v:shape id="_x0000_s1099" type="#_x0000_t32" style="position:absolute;left:5514;top:10884;width:350;height:0;visibility:visible" o:connectortype="straight" strokeweight="1pt">
                <v:stroke endarrow="block"/>
              </v:shape>
              <v:shape id="_x0000_s1100" type="#_x0000_t32" style="position:absolute;left:5514;top:11972;width:350;height:0;visibility:visible" o:connectortype="straight" strokeweight="1pt">
                <v:stroke endarrow="block"/>
              </v:shape>
              <v:shape id="_x0000_s1101" type="#_x0000_t32" style="position:absolute;left:5514;top:12943;width:350;height:0;visibility:visible" o:connectortype="straight" strokeweight="1pt">
                <v:stroke endarrow="block"/>
              </v:shape>
              <v:shape id="_x0000_s1102" type="#_x0000_t32" style="position:absolute;left:5514;top:14099;width:350;height:0;visibility:visible" o:connectortype="straight" strokeweight="1pt">
                <v:stroke endarrow="block"/>
              </v:shape>
            </v:group>
            <w10:wrap type="topAndBottom" anchorx="margin"/>
          </v:group>
        </w:pict>
      </w:r>
      <w:r w:rsidR="00B9540A" w:rsidRPr="00A67D60">
        <w:rPr>
          <w:rFonts w:eastAsia="標楷體" w:cs="標楷體" w:hint="eastAsia"/>
        </w:rPr>
        <w:t>經參考世界各國調適作為，並考量臺灣環境的特殊性與歷史經驗，經建會於專案小組下設</w:t>
      </w:r>
      <w:r w:rsidR="00B9540A">
        <w:rPr>
          <w:rFonts w:eastAsia="標楷體"/>
        </w:rPr>
        <w:t>8</w:t>
      </w:r>
      <w:r w:rsidR="00B9540A" w:rsidRPr="00A67D60">
        <w:rPr>
          <w:rFonts w:eastAsia="標楷體" w:cs="標楷體" w:hint="eastAsia"/>
        </w:rPr>
        <w:t>個調適領域工作分組，分別指派彙整機關如下：災害－國科會；維生基礎設施－交通部；水資源－經濟部；土地使用－內政部；海岸－內政部；能源供給及產業－經濟部；農業生產及生物多樣性－農委會；健康－衛生署，以規劃與推動調適相關整合工作。</w:t>
      </w:r>
    </w:p>
    <w:p w:rsidR="00B9540A" w:rsidRDefault="0083743F" w:rsidP="000270F8">
      <w:pPr>
        <w:pStyle w:val="af0"/>
        <w:spacing w:before="180" w:after="180"/>
        <w:rPr>
          <w:color w:val="E36C0A"/>
        </w:rPr>
      </w:pPr>
      <w:r>
        <w:rPr>
          <w:noProof/>
        </w:rPr>
        <w:pict>
          <v:shape id="Text Box 68" o:spid="_x0000_s1103" type="#_x0000_t202" style="position:absolute;margin-left:166.75pt;margin-top:453.7pt;width:160.25pt;height:145.7pt;z-index:251686912;visibility:visible;mso-position-horizontal-relative:margin" filled="f" stroked="f">
            <v:textbox style="mso-fit-shape-to-text:t">
              <w:txbxContent>
                <w:p w:rsidR="00B9540A" w:rsidRPr="005D5BBA" w:rsidRDefault="00B9540A" w:rsidP="002F3FF3">
                  <w:pPr>
                    <w:jc w:val="center"/>
                    <w:rPr>
                      <w:rFonts w:eastAsia="標楷體"/>
                      <w:b/>
                      <w:bCs/>
                    </w:rPr>
                  </w:pPr>
                  <w:r w:rsidRPr="005D5BBA">
                    <w:rPr>
                      <w:rFonts w:cs="新細明體" w:hint="eastAsia"/>
                      <w:b/>
                      <w:bCs/>
                    </w:rPr>
                    <w:t>圖</w:t>
                  </w:r>
                  <w:r>
                    <w:rPr>
                      <w:rFonts w:eastAsia="標楷體"/>
                      <w:b/>
                      <w:bCs/>
                    </w:rPr>
                    <w:t>2</w:t>
                  </w:r>
                  <w:r w:rsidRPr="005D5BBA">
                    <w:rPr>
                      <w:rFonts w:eastAsia="標楷體" w:cs="標楷體" w:hint="eastAsia"/>
                      <w:b/>
                      <w:bCs/>
                    </w:rPr>
                    <w:t>：國家調適工作架構。</w:t>
                  </w:r>
                </w:p>
              </w:txbxContent>
            </v:textbox>
            <w10:wrap anchorx="margin"/>
          </v:shape>
        </w:pict>
      </w:r>
      <w:r w:rsidR="00B9540A">
        <w:rPr>
          <w:color w:val="E36C0A"/>
        </w:rPr>
        <w:br w:type="page"/>
      </w:r>
    </w:p>
    <w:p w:rsidR="00B9540A" w:rsidRPr="000270F8" w:rsidRDefault="0083743F" w:rsidP="000270F8">
      <w:pPr>
        <w:pStyle w:val="af0"/>
        <w:spacing w:before="180" w:after="180"/>
        <w:rPr>
          <w:color w:val="E36C0A"/>
        </w:rPr>
      </w:pPr>
      <w:r>
        <w:rPr>
          <w:noProof/>
        </w:rPr>
        <w:pict>
          <v:shape id="_x0000_s1104" type="#_x0000_t4" style="position:absolute;margin-left:-5.15pt;margin-top:5.3pt;width:28.35pt;height:26.85pt;z-index:251671552" fillcolor="yellow" strokecolor="#484329" strokeweight="1.5pt">
            <v:fill opacity="19661f"/>
            <v:stroke dashstyle="1 1" endcap="round"/>
          </v:shape>
        </w:pict>
      </w:r>
      <w:r w:rsidR="00B9540A" w:rsidRPr="000270F8">
        <w:rPr>
          <w:rFonts w:cs="標楷體" w:hint="eastAsia"/>
          <w:color w:val="E36C0A"/>
        </w:rPr>
        <w:t>五、臺灣氣候變遷未來情境</w:t>
      </w:r>
    </w:p>
    <w:p w:rsidR="00B9540A" w:rsidRPr="002F3FF3" w:rsidRDefault="00B9540A" w:rsidP="002F3FF3">
      <w:pPr>
        <w:ind w:firstLine="480"/>
        <w:rPr>
          <w:rFonts w:eastAsia="標楷體"/>
        </w:rPr>
      </w:pPr>
      <w:r w:rsidRPr="00A67D60">
        <w:rPr>
          <w:rFonts w:eastAsia="標楷體" w:cs="標楷體" w:hint="eastAsia"/>
        </w:rPr>
        <w:t>行政院國家科學委員會於</w:t>
      </w:r>
      <w:r>
        <w:rPr>
          <w:rFonts w:eastAsia="標楷體"/>
        </w:rPr>
        <w:t>2011</w:t>
      </w:r>
      <w:r w:rsidRPr="00A67D60">
        <w:rPr>
          <w:rFonts w:eastAsia="標楷體" w:cs="標楷體" w:hint="eastAsia"/>
        </w:rPr>
        <w:t>年</w:t>
      </w:r>
      <w:r>
        <w:rPr>
          <w:rFonts w:eastAsia="標楷體"/>
        </w:rPr>
        <w:t>11</w:t>
      </w:r>
      <w:r w:rsidRPr="00A67D60">
        <w:rPr>
          <w:rFonts w:eastAsia="標楷體" w:cs="標楷體" w:hint="eastAsia"/>
        </w:rPr>
        <w:t>月發表「臺灣氣候變遷科學報告</w:t>
      </w:r>
      <w:r w:rsidRPr="00A67D60">
        <w:rPr>
          <w:rFonts w:eastAsia="標楷體"/>
        </w:rPr>
        <w:t>2011</w:t>
      </w:r>
      <w:r w:rsidRPr="00A67D60">
        <w:rPr>
          <w:rFonts w:eastAsia="標楷體" w:cs="標楷體" w:hint="eastAsia"/>
        </w:rPr>
        <w:t>」，報告指出臺灣氣候變遷趨勢如下</w:t>
      </w:r>
      <w:r w:rsidRPr="00812D02">
        <w:rPr>
          <w:rFonts w:eastAsia="標楷體" w:cs="標楷體" w:hint="eastAsia"/>
        </w:rPr>
        <w:t>：</w:t>
      </w:r>
    </w:p>
    <w:p w:rsidR="00B9540A" w:rsidRPr="000270F8" w:rsidRDefault="00B9540A" w:rsidP="000270F8">
      <w:pPr>
        <w:pStyle w:val="ae"/>
        <w:spacing w:before="180" w:after="180"/>
        <w:rPr>
          <w:rFonts w:cs="Times New Roman"/>
          <w:color w:val="F20000"/>
        </w:rPr>
      </w:pPr>
      <w:r w:rsidRPr="000270F8">
        <w:rPr>
          <w:rFonts w:hint="eastAsia"/>
          <w:color w:val="F20000"/>
        </w:rPr>
        <w:t>（一）臺灣氣候變遷</w:t>
      </w:r>
    </w:p>
    <w:p w:rsidR="00B9540A" w:rsidRPr="008B1229" w:rsidRDefault="00B9540A" w:rsidP="002F3FF3">
      <w:pPr>
        <w:pStyle w:val="12"/>
        <w:spacing w:before="180" w:after="180"/>
        <w:ind w:leftChars="100" w:left="480"/>
        <w:rPr>
          <w:color w:val="E36C0A"/>
        </w:rPr>
      </w:pPr>
      <w:r w:rsidRPr="008B1229">
        <w:rPr>
          <w:color w:val="E36C0A"/>
        </w:rPr>
        <w:t>1.</w:t>
      </w:r>
      <w:r>
        <w:rPr>
          <w:color w:val="E36C0A"/>
        </w:rPr>
        <w:t xml:space="preserve"> </w:t>
      </w:r>
      <w:r w:rsidRPr="008B1229">
        <w:rPr>
          <w:rFonts w:cs="標楷體" w:hint="eastAsia"/>
          <w:color w:val="E36C0A"/>
        </w:rPr>
        <w:t>溫度</w:t>
      </w:r>
    </w:p>
    <w:p w:rsidR="00B9540A" w:rsidRPr="00A67D60" w:rsidRDefault="00B9540A" w:rsidP="00380D1D">
      <w:pPr>
        <w:spacing w:beforeLines="20" w:before="72"/>
        <w:ind w:leftChars="100" w:left="240" w:firstLineChars="200" w:firstLine="480"/>
        <w:rPr>
          <w:rFonts w:eastAsia="標楷體"/>
        </w:rPr>
      </w:pPr>
      <w:r w:rsidRPr="00A67D60">
        <w:rPr>
          <w:rFonts w:eastAsia="標楷體" w:cs="標楷體" w:hint="eastAsia"/>
        </w:rPr>
        <w:t>臺灣平地年平均溫度在</w:t>
      </w:r>
      <w:r w:rsidRPr="00A67D60">
        <w:rPr>
          <w:rFonts w:eastAsia="標楷體"/>
        </w:rPr>
        <w:t>1911</w:t>
      </w:r>
      <w:r w:rsidRPr="00A67D60">
        <w:rPr>
          <w:rFonts w:eastAsia="標楷體" w:cs="標楷體" w:hint="eastAsia"/>
        </w:rPr>
        <w:t>年至</w:t>
      </w:r>
      <w:r>
        <w:rPr>
          <w:rFonts w:eastAsia="標楷體"/>
        </w:rPr>
        <w:t>2009</w:t>
      </w:r>
      <w:r w:rsidRPr="00A67D60">
        <w:rPr>
          <w:rFonts w:eastAsia="標楷體" w:cs="標楷體" w:hint="eastAsia"/>
        </w:rPr>
        <w:t>年期間上升了</w:t>
      </w:r>
      <w:r w:rsidRPr="00A67D60">
        <w:rPr>
          <w:rFonts w:eastAsia="標楷體"/>
        </w:rPr>
        <w:t>1.4</w:t>
      </w:r>
      <w:r w:rsidRPr="00A67D60">
        <w:rPr>
          <w:rFonts w:eastAsia="標楷體" w:cs="標楷體" w:hint="eastAsia"/>
        </w:rPr>
        <w:t>℃，增溫速率相當於每</w:t>
      </w:r>
      <w:r>
        <w:rPr>
          <w:rFonts w:eastAsia="標楷體"/>
        </w:rPr>
        <w:t>10</w:t>
      </w:r>
      <w:r w:rsidRPr="00A67D60">
        <w:rPr>
          <w:rFonts w:eastAsia="標楷體" w:cs="標楷體" w:hint="eastAsia"/>
        </w:rPr>
        <w:t>年上升</w:t>
      </w:r>
      <w:r w:rsidRPr="00A67D60">
        <w:rPr>
          <w:rFonts w:eastAsia="標楷體"/>
        </w:rPr>
        <w:t>0.14</w:t>
      </w:r>
      <w:r w:rsidRPr="00A67D60">
        <w:rPr>
          <w:rFonts w:eastAsia="標楷體" w:cs="標楷體" w:hint="eastAsia"/>
        </w:rPr>
        <w:t>℃，較全球平均值高</w:t>
      </w:r>
      <w:r>
        <w:rPr>
          <w:rFonts w:eastAsia="標楷體" w:cs="標楷體" w:hint="eastAsia"/>
        </w:rPr>
        <w:t>（</w:t>
      </w:r>
      <w:r w:rsidRPr="00A67D60">
        <w:rPr>
          <w:rFonts w:eastAsia="標楷體" w:cs="標楷體" w:hint="eastAsia"/>
        </w:rPr>
        <w:t>每</w:t>
      </w:r>
      <w:r>
        <w:rPr>
          <w:rFonts w:eastAsia="標楷體"/>
        </w:rPr>
        <w:t>10</w:t>
      </w:r>
      <w:r w:rsidRPr="00A67D60">
        <w:rPr>
          <w:rFonts w:eastAsia="標楷體" w:cs="標楷體" w:hint="eastAsia"/>
        </w:rPr>
        <w:t>年上升</w:t>
      </w:r>
      <w:r w:rsidRPr="00A67D60">
        <w:rPr>
          <w:rFonts w:eastAsia="標楷體"/>
        </w:rPr>
        <w:t>0.07</w:t>
      </w:r>
      <w:r w:rsidRPr="00A67D60">
        <w:rPr>
          <w:rFonts w:eastAsia="標楷體" w:cs="標楷體" w:hint="eastAsia"/>
        </w:rPr>
        <w:t>℃</w:t>
      </w:r>
      <w:r w:rsidRPr="00A67D60">
        <w:rPr>
          <w:rFonts w:eastAsia="標楷體"/>
        </w:rPr>
        <w:t>)</w:t>
      </w:r>
      <w:r w:rsidRPr="00A67D60">
        <w:rPr>
          <w:rFonts w:eastAsia="標楷體" w:cs="標楷體" w:hint="eastAsia"/>
        </w:rPr>
        <w:t>。</w:t>
      </w:r>
    </w:p>
    <w:p w:rsidR="00B9540A" w:rsidRPr="00A67D60" w:rsidRDefault="00B9540A" w:rsidP="00380D1D">
      <w:pPr>
        <w:spacing w:beforeLines="20" w:before="72"/>
        <w:ind w:leftChars="100" w:left="240" w:firstLineChars="200" w:firstLine="480"/>
        <w:rPr>
          <w:rFonts w:eastAsia="標楷體"/>
        </w:rPr>
      </w:pPr>
      <w:r w:rsidRPr="00A67D60">
        <w:rPr>
          <w:rFonts w:eastAsia="標楷體" w:cs="標楷體" w:hint="eastAsia"/>
        </w:rPr>
        <w:t>臺灣近</w:t>
      </w:r>
      <w:r w:rsidRPr="00A67D60">
        <w:rPr>
          <w:rFonts w:eastAsia="標楷體"/>
        </w:rPr>
        <w:t>30</w:t>
      </w:r>
      <w:r w:rsidRPr="00A67D60">
        <w:rPr>
          <w:rFonts w:eastAsia="標楷體" w:cs="標楷體" w:hint="eastAsia"/>
        </w:rPr>
        <w:t>年</w:t>
      </w:r>
      <w:r>
        <w:rPr>
          <w:rFonts w:eastAsia="標楷體" w:cs="標楷體" w:hint="eastAsia"/>
        </w:rPr>
        <w:t>（</w:t>
      </w:r>
      <w:r w:rsidRPr="00A67D60">
        <w:rPr>
          <w:rFonts w:eastAsia="標楷體"/>
        </w:rPr>
        <w:t>198</w:t>
      </w:r>
      <w:r w:rsidRPr="002F3FF3">
        <w:rPr>
          <w:rFonts w:eastAsia="標楷體"/>
          <w:spacing w:val="20"/>
        </w:rPr>
        <w:t>0~</w:t>
      </w:r>
      <w:r w:rsidRPr="00A67D60">
        <w:rPr>
          <w:rFonts w:eastAsia="標楷體"/>
        </w:rPr>
        <w:t>2009</w:t>
      </w:r>
      <w:r w:rsidRPr="00A67D60">
        <w:rPr>
          <w:rFonts w:eastAsia="標楷體" w:cs="標楷體" w:hint="eastAsia"/>
        </w:rPr>
        <w:t>）氣溫的增加明顯加快，每</w:t>
      </w:r>
      <w:r>
        <w:rPr>
          <w:rFonts w:eastAsia="標楷體"/>
        </w:rPr>
        <w:t>10</w:t>
      </w:r>
      <w:r w:rsidRPr="00A67D60">
        <w:rPr>
          <w:rFonts w:eastAsia="標楷體" w:cs="標楷體" w:hint="eastAsia"/>
        </w:rPr>
        <w:t>年的上升幅度為</w:t>
      </w:r>
      <w:r w:rsidRPr="00A67D60">
        <w:rPr>
          <w:rFonts w:eastAsia="標楷體"/>
        </w:rPr>
        <w:t>0.29</w:t>
      </w:r>
      <w:r w:rsidRPr="00A67D60">
        <w:rPr>
          <w:rFonts w:eastAsia="標楷體" w:cs="標楷體" w:hint="eastAsia"/>
        </w:rPr>
        <w:t>℃，幾乎是臺灣百年趨勢值的兩倍</w:t>
      </w:r>
      <w:r>
        <w:rPr>
          <w:rFonts w:eastAsia="標楷體" w:cs="標楷體" w:hint="eastAsia"/>
        </w:rPr>
        <w:t>，</w:t>
      </w:r>
      <w:r w:rsidRPr="00A67D60">
        <w:rPr>
          <w:rFonts w:eastAsia="標楷體" w:cs="標楷體" w:hint="eastAsia"/>
        </w:rPr>
        <w:t>此趨勢與</w:t>
      </w:r>
      <w:r w:rsidRPr="00A67D60">
        <w:rPr>
          <w:rFonts w:eastAsia="標楷體"/>
        </w:rPr>
        <w:t xml:space="preserve">IPCC </w:t>
      </w:r>
      <w:r w:rsidRPr="00A67D60">
        <w:rPr>
          <w:rFonts w:eastAsia="標楷體" w:cs="標楷體" w:hint="eastAsia"/>
        </w:rPr>
        <w:t>第四次評估報告結論一致，而臺灣東岸測站的增溫趨勢明顯高於西岸。在季節特性方面，百年變化以秋季溫度的暖化幅度最大，但近</w:t>
      </w:r>
      <w:r>
        <w:rPr>
          <w:rFonts w:eastAsia="標楷體"/>
        </w:rPr>
        <w:t>30</w:t>
      </w:r>
      <w:r w:rsidRPr="00A67D60">
        <w:rPr>
          <w:rFonts w:eastAsia="標楷體" w:cs="標楷體" w:hint="eastAsia"/>
        </w:rPr>
        <w:t>年的變化以冬季的增溫幅度大於其他三季。高溫日數百年變化呈現增加的趨勢，以臺北增加幅度最大，約為每</w:t>
      </w:r>
      <w:r>
        <w:rPr>
          <w:rFonts w:eastAsia="標楷體"/>
        </w:rPr>
        <w:t>10</w:t>
      </w:r>
      <w:r w:rsidRPr="00A67D60">
        <w:rPr>
          <w:rFonts w:eastAsia="標楷體" w:cs="標楷體" w:hint="eastAsia"/>
        </w:rPr>
        <w:t>年增加</w:t>
      </w:r>
      <w:r>
        <w:rPr>
          <w:rFonts w:eastAsia="標楷體"/>
        </w:rPr>
        <w:t>1.4</w:t>
      </w:r>
      <w:r w:rsidRPr="00A67D60">
        <w:rPr>
          <w:rFonts w:eastAsia="標楷體" w:cs="標楷體" w:hint="eastAsia"/>
        </w:rPr>
        <w:t>天，近</w:t>
      </w:r>
      <w:r>
        <w:rPr>
          <w:rFonts w:eastAsia="標楷體"/>
        </w:rPr>
        <w:t>50</w:t>
      </w:r>
      <w:r w:rsidRPr="00A67D60">
        <w:rPr>
          <w:rFonts w:eastAsia="標楷體" w:cs="標楷體" w:hint="eastAsia"/>
        </w:rPr>
        <w:t>年與</w:t>
      </w:r>
      <w:r>
        <w:rPr>
          <w:rFonts w:eastAsia="標楷體"/>
        </w:rPr>
        <w:t>30</w:t>
      </w:r>
      <w:r w:rsidRPr="00A67D60">
        <w:rPr>
          <w:rFonts w:eastAsia="標楷體" w:cs="標楷體" w:hint="eastAsia"/>
        </w:rPr>
        <w:t>年的極端高溫日數分別增加為每</w:t>
      </w:r>
      <w:r>
        <w:rPr>
          <w:rFonts w:eastAsia="標楷體"/>
        </w:rPr>
        <w:t>10</w:t>
      </w:r>
      <w:r w:rsidRPr="00A67D60">
        <w:rPr>
          <w:rFonts w:eastAsia="標楷體" w:cs="標楷體" w:hint="eastAsia"/>
        </w:rPr>
        <w:t>年</w:t>
      </w:r>
      <w:r>
        <w:rPr>
          <w:rFonts w:eastAsia="標楷體"/>
        </w:rPr>
        <w:t>2</w:t>
      </w:r>
      <w:r w:rsidRPr="00A67D60">
        <w:rPr>
          <w:rFonts w:eastAsia="標楷體" w:cs="標楷體" w:hint="eastAsia"/>
        </w:rPr>
        <w:t>天與</w:t>
      </w:r>
      <w:r>
        <w:rPr>
          <w:rFonts w:eastAsia="標楷體"/>
        </w:rPr>
        <w:t>4</w:t>
      </w:r>
      <w:r w:rsidRPr="00A67D60">
        <w:rPr>
          <w:rFonts w:eastAsia="標楷體" w:cs="標楷體" w:hint="eastAsia"/>
        </w:rPr>
        <w:t>天。極端低溫發生頻率顯著下降，</w:t>
      </w:r>
      <w:r>
        <w:rPr>
          <w:rFonts w:eastAsia="標楷體"/>
        </w:rPr>
        <w:t>1985</w:t>
      </w:r>
      <w:r w:rsidRPr="00A67D60">
        <w:rPr>
          <w:rFonts w:eastAsia="標楷體" w:cs="標楷體" w:hint="eastAsia"/>
        </w:rPr>
        <w:t>年之後，寒潮事件明顯偏少，這樣的情況在</w:t>
      </w:r>
      <w:r>
        <w:rPr>
          <w:rFonts w:eastAsia="標楷體"/>
        </w:rPr>
        <w:t>1985</w:t>
      </w:r>
      <w:r w:rsidRPr="00A67D60">
        <w:rPr>
          <w:rFonts w:eastAsia="標楷體" w:cs="標楷體" w:hint="eastAsia"/>
        </w:rPr>
        <w:t>年以前不曾出現過。</w:t>
      </w:r>
    </w:p>
    <w:p w:rsidR="00B9540A" w:rsidRPr="008B1229" w:rsidRDefault="00B9540A" w:rsidP="002F3FF3">
      <w:pPr>
        <w:pStyle w:val="12"/>
        <w:spacing w:before="180" w:after="180"/>
        <w:ind w:leftChars="100" w:left="480"/>
        <w:rPr>
          <w:color w:val="E36C0A"/>
        </w:rPr>
      </w:pPr>
      <w:r w:rsidRPr="008B1229">
        <w:rPr>
          <w:color w:val="E36C0A"/>
        </w:rPr>
        <w:t>2.</w:t>
      </w:r>
      <w:r>
        <w:rPr>
          <w:color w:val="E36C0A"/>
        </w:rPr>
        <w:t xml:space="preserve"> </w:t>
      </w:r>
      <w:r w:rsidRPr="008B1229">
        <w:rPr>
          <w:rFonts w:cs="標楷體" w:hint="eastAsia"/>
          <w:color w:val="E36C0A"/>
        </w:rPr>
        <w:t>降雨</w:t>
      </w:r>
    </w:p>
    <w:p w:rsidR="00B9540A" w:rsidRPr="00A67D60" w:rsidRDefault="00B9540A" w:rsidP="00380D1D">
      <w:pPr>
        <w:spacing w:beforeLines="20" w:before="72"/>
        <w:ind w:leftChars="100" w:left="240" w:firstLineChars="200" w:firstLine="480"/>
        <w:rPr>
          <w:rFonts w:eastAsia="標楷體"/>
        </w:rPr>
      </w:pPr>
      <w:r w:rsidRPr="00A67D60">
        <w:rPr>
          <w:rFonts w:eastAsia="標楷體" w:cs="標楷體" w:hint="eastAsia"/>
        </w:rPr>
        <w:t>過去</w:t>
      </w:r>
      <w:r>
        <w:rPr>
          <w:rFonts w:eastAsia="標楷體"/>
        </w:rPr>
        <w:t>100</w:t>
      </w:r>
      <w:r w:rsidRPr="00A67D60">
        <w:rPr>
          <w:rFonts w:eastAsia="標楷體" w:cs="標楷體" w:hint="eastAsia"/>
        </w:rPr>
        <w:t>年以來，臺灣年平均雨量並沒有明顯的變化趨勢，但若以數十年為週期來看待，則可觀測到乾季與濕季的降雨變化。值得注意的是，臺灣降雨日數呈現減少的趨勢。統計資料顯示大豪雨日數（日雨量大於</w:t>
      </w:r>
      <w:r w:rsidRPr="00A67D60">
        <w:rPr>
          <w:rFonts w:eastAsia="標楷體"/>
        </w:rPr>
        <w:t>200mm</w:t>
      </w:r>
      <w:r w:rsidRPr="00A67D60">
        <w:rPr>
          <w:rFonts w:eastAsia="標楷體" w:cs="標楷體" w:hint="eastAsia"/>
        </w:rPr>
        <w:t>）在近</w:t>
      </w:r>
      <w:r>
        <w:rPr>
          <w:rFonts w:eastAsia="標楷體"/>
        </w:rPr>
        <w:t>50</w:t>
      </w:r>
      <w:r w:rsidRPr="00A67D60">
        <w:rPr>
          <w:rFonts w:eastAsia="標楷體" w:cs="標楷體" w:hint="eastAsia"/>
        </w:rPr>
        <w:t>年和近</w:t>
      </w:r>
      <w:r>
        <w:rPr>
          <w:rFonts w:eastAsia="標楷體"/>
        </w:rPr>
        <w:t>30</w:t>
      </w:r>
      <w:r w:rsidRPr="00A67D60">
        <w:rPr>
          <w:rFonts w:eastAsia="標楷體" w:cs="標楷體" w:hint="eastAsia"/>
        </w:rPr>
        <w:t>年皆有明顯增多的趨勢，且近</w:t>
      </w:r>
      <w:r>
        <w:rPr>
          <w:rFonts w:eastAsia="標楷體"/>
        </w:rPr>
        <w:t>10</w:t>
      </w:r>
      <w:r w:rsidRPr="00A67D60">
        <w:rPr>
          <w:rFonts w:eastAsia="標楷體" w:cs="標楷體" w:hint="eastAsia"/>
        </w:rPr>
        <w:t>年極端強降雨颱風數目倍增。與灌溉和水資源保育有關的小雨日數則大幅度減少。</w:t>
      </w:r>
    </w:p>
    <w:p w:rsidR="00B9540A" w:rsidRPr="008B1229" w:rsidRDefault="00B9540A" w:rsidP="002F3FF3">
      <w:pPr>
        <w:pStyle w:val="12"/>
        <w:spacing w:before="180" w:after="180"/>
        <w:ind w:leftChars="100" w:left="480"/>
        <w:rPr>
          <w:color w:val="E36C0A"/>
        </w:rPr>
      </w:pPr>
      <w:r w:rsidRPr="008B1229">
        <w:rPr>
          <w:color w:val="E36C0A"/>
        </w:rPr>
        <w:t>3.</w:t>
      </w:r>
      <w:r>
        <w:rPr>
          <w:color w:val="E36C0A"/>
        </w:rPr>
        <w:t xml:space="preserve"> </w:t>
      </w:r>
      <w:r w:rsidRPr="008B1229">
        <w:rPr>
          <w:rFonts w:cs="標楷體" w:hint="eastAsia"/>
          <w:color w:val="E36C0A"/>
        </w:rPr>
        <w:t>海平面上升</w:t>
      </w:r>
    </w:p>
    <w:p w:rsidR="00B9540A" w:rsidRPr="00A67D60" w:rsidRDefault="00B9540A" w:rsidP="00380D1D">
      <w:pPr>
        <w:spacing w:beforeLines="20" w:before="72"/>
        <w:ind w:leftChars="100" w:left="240" w:firstLineChars="200" w:firstLine="480"/>
        <w:rPr>
          <w:rFonts w:eastAsia="標楷體"/>
        </w:rPr>
      </w:pPr>
      <w:r>
        <w:rPr>
          <w:rFonts w:eastAsia="標楷體"/>
        </w:rPr>
        <w:t>1993</w:t>
      </w:r>
      <w:r w:rsidRPr="00A67D60">
        <w:rPr>
          <w:rFonts w:eastAsia="標楷體" w:cs="標楷體" w:hint="eastAsia"/>
        </w:rPr>
        <w:t>年至</w:t>
      </w:r>
      <w:r>
        <w:rPr>
          <w:rFonts w:eastAsia="標楷體"/>
        </w:rPr>
        <w:t>2003</w:t>
      </w:r>
      <w:r w:rsidRPr="00A67D60">
        <w:rPr>
          <w:rFonts w:eastAsia="標楷體" w:cs="標楷體" w:hint="eastAsia"/>
        </w:rPr>
        <w:t>年間臺灣附近平均海平面上升速率為每年</w:t>
      </w:r>
      <w:r w:rsidRPr="00A67D60">
        <w:rPr>
          <w:rFonts w:eastAsia="標楷體"/>
        </w:rPr>
        <w:t>5.7mm</w:t>
      </w:r>
      <w:r w:rsidRPr="00A67D60">
        <w:rPr>
          <w:rFonts w:eastAsia="標楷體" w:cs="標楷體" w:hint="eastAsia"/>
        </w:rPr>
        <w:t>，上升速率為過去</w:t>
      </w:r>
      <w:r>
        <w:rPr>
          <w:rFonts w:eastAsia="標楷體"/>
        </w:rPr>
        <w:t>50</w:t>
      </w:r>
      <w:r w:rsidRPr="00A67D60">
        <w:rPr>
          <w:rFonts w:eastAsia="標楷體" w:cs="標楷體" w:hint="eastAsia"/>
        </w:rPr>
        <w:t>年的</w:t>
      </w:r>
      <w:r>
        <w:rPr>
          <w:rFonts w:eastAsia="標楷體"/>
        </w:rPr>
        <w:t>2</w:t>
      </w:r>
      <w:r w:rsidRPr="00A67D60">
        <w:rPr>
          <w:rFonts w:eastAsia="標楷體" w:cs="標楷體" w:hint="eastAsia"/>
        </w:rPr>
        <w:t>倍，此數值大於同時期全球平均值上升速率（每年</w:t>
      </w:r>
      <w:r w:rsidRPr="00A67D60">
        <w:rPr>
          <w:rFonts w:eastAsia="標楷體"/>
        </w:rPr>
        <w:t>3.1mm</w:t>
      </w:r>
      <w:r w:rsidRPr="00A67D60">
        <w:rPr>
          <w:rFonts w:eastAsia="標楷體" w:cs="標楷體" w:hint="eastAsia"/>
        </w:rPr>
        <w:t>）。臺灣周遭海域海平面上升的可能原因，除全球暖化後的平均海平面上升外，部分原因屬於區域性的現象，包括近幾十年東太平洋海平面持續下降、西太平洋海平面持續上升、聖嬰現象等氣候現象的影響，以及鄰近海域（如南海）海平面的改變。</w:t>
      </w:r>
    </w:p>
    <w:p w:rsidR="00B9540A" w:rsidRPr="000270F8" w:rsidRDefault="00B9540A" w:rsidP="000270F8">
      <w:pPr>
        <w:pStyle w:val="ae"/>
        <w:spacing w:before="180" w:after="180"/>
        <w:rPr>
          <w:rFonts w:cs="Times New Roman"/>
          <w:color w:val="F20000"/>
        </w:rPr>
      </w:pPr>
      <w:r w:rsidRPr="00FD1E1D">
        <w:rPr>
          <w:rFonts w:hint="eastAsia"/>
          <w:color w:val="F20000"/>
        </w:rPr>
        <w:t>（二）未來臺灣</w:t>
      </w:r>
      <w:r w:rsidRPr="000270F8">
        <w:rPr>
          <w:rFonts w:hint="eastAsia"/>
          <w:color w:val="F20000"/>
        </w:rPr>
        <w:t>氣候變遷推估</w:t>
      </w:r>
    </w:p>
    <w:p w:rsidR="00B9540A" w:rsidRDefault="00B9540A" w:rsidP="00380D1D">
      <w:pPr>
        <w:spacing w:beforeLines="20" w:before="72"/>
        <w:ind w:firstLine="482"/>
        <w:rPr>
          <w:rFonts w:eastAsia="標楷體"/>
        </w:rPr>
      </w:pPr>
      <w:r w:rsidRPr="00A67D60">
        <w:rPr>
          <w:rFonts w:eastAsia="標楷體" w:cs="標楷體" w:hint="eastAsia"/>
        </w:rPr>
        <w:t>以科學家認為未來世界最可能的發展情境（</w:t>
      </w:r>
      <w:r w:rsidRPr="00A67D60">
        <w:rPr>
          <w:rFonts w:eastAsia="標楷體"/>
        </w:rPr>
        <w:t>A1B</w:t>
      </w:r>
      <w:r w:rsidRPr="00A67D60">
        <w:rPr>
          <w:rFonts w:eastAsia="標楷體" w:cs="標楷體" w:hint="eastAsia"/>
        </w:rPr>
        <w:t>）（市場導向全球化發展、同時運用再生能源與化石燃料）為例，運用</w:t>
      </w:r>
      <w:r w:rsidRPr="00A67D60">
        <w:rPr>
          <w:rFonts w:eastAsia="標楷體"/>
        </w:rPr>
        <w:t>IPCC10</w:t>
      </w:r>
      <w:r w:rsidRPr="00A67D60">
        <w:rPr>
          <w:rFonts w:eastAsia="標楷體" w:cs="標楷體" w:hint="eastAsia"/>
        </w:rPr>
        <w:t>多個全球氣候模式所模擬出的未來氣候變遷結果，進行台灣地區的空間降尺度分析。</w:t>
      </w:r>
      <w:r>
        <w:rPr>
          <w:rFonts w:eastAsia="標楷體"/>
        </w:rPr>
        <w:t>21</w:t>
      </w:r>
      <w:r w:rsidRPr="00A67D60">
        <w:rPr>
          <w:rFonts w:eastAsia="標楷體" w:cs="標楷體" w:hint="eastAsia"/>
        </w:rPr>
        <w:t>世紀末臺灣地區的氣溫上升幅度，相對於</w:t>
      </w:r>
      <w:r>
        <w:rPr>
          <w:rFonts w:eastAsia="標楷體"/>
        </w:rPr>
        <w:t>20</w:t>
      </w:r>
      <w:r w:rsidRPr="00A67D60">
        <w:rPr>
          <w:rFonts w:eastAsia="標楷體" w:cs="標楷體" w:hint="eastAsia"/>
        </w:rPr>
        <w:t>世紀末，將介於</w:t>
      </w:r>
      <w:r w:rsidRPr="00A67D60">
        <w:rPr>
          <w:rFonts w:eastAsia="標楷體"/>
        </w:rPr>
        <w:t>2.0</w:t>
      </w:r>
      <w:r w:rsidRPr="00A67D60">
        <w:rPr>
          <w:rFonts w:eastAsia="標楷體" w:cs="標楷體" w:hint="eastAsia"/>
        </w:rPr>
        <w:t>℃至</w:t>
      </w:r>
      <w:r w:rsidRPr="00A67D60">
        <w:rPr>
          <w:rFonts w:eastAsia="標楷體"/>
        </w:rPr>
        <w:t>3.0</w:t>
      </w:r>
      <w:r w:rsidRPr="00A67D60">
        <w:rPr>
          <w:rFonts w:eastAsia="標楷體" w:cs="標楷體" w:hint="eastAsia"/>
        </w:rPr>
        <w:t>℃之間，略小於全球平均值的上升幅度。在區域與季節方面，北臺灣較南臺灣的增溫幅度略高，春季較其他季節略低。</w:t>
      </w:r>
    </w:p>
    <w:p w:rsidR="00B9540A" w:rsidRPr="00A67D60" w:rsidRDefault="00B9540A" w:rsidP="00380D1D">
      <w:pPr>
        <w:spacing w:beforeLines="20" w:before="72"/>
        <w:ind w:firstLine="482"/>
        <w:rPr>
          <w:rFonts w:eastAsia="標楷體"/>
        </w:rPr>
      </w:pPr>
    </w:p>
    <w:p w:rsidR="00B9540A" w:rsidRPr="00A67D60" w:rsidRDefault="00B9540A" w:rsidP="00380D1D">
      <w:pPr>
        <w:spacing w:beforeLines="20" w:before="72"/>
        <w:ind w:firstLine="482"/>
        <w:rPr>
          <w:rFonts w:eastAsia="標楷體"/>
        </w:rPr>
      </w:pPr>
      <w:r w:rsidRPr="00A67D60">
        <w:rPr>
          <w:rFonts w:eastAsia="標楷體" w:cs="標楷體" w:hint="eastAsia"/>
        </w:rPr>
        <w:t>在雨量推估方面，臺灣北、中、南、東四個主要分區的未來冬季平均雨量多半都是減少的，約有一半的模式推估減少幅度介</w:t>
      </w:r>
      <w:r w:rsidRPr="002F3FF3">
        <w:rPr>
          <w:rFonts w:eastAsia="標楷體" w:cs="標楷體" w:hint="eastAsia"/>
          <w:spacing w:val="20"/>
        </w:rPr>
        <w:t>於</w:t>
      </w:r>
      <w:r w:rsidRPr="002F3FF3">
        <w:rPr>
          <w:rFonts w:eastAsia="標楷體"/>
          <w:spacing w:val="20"/>
        </w:rPr>
        <w:t>-3</w:t>
      </w:r>
      <w:r w:rsidRPr="00A67D60">
        <w:rPr>
          <w:rFonts w:eastAsia="標楷體"/>
        </w:rPr>
        <w:t>%</w:t>
      </w:r>
      <w:r w:rsidRPr="002F3FF3">
        <w:rPr>
          <w:rFonts w:eastAsia="標楷體" w:cs="標楷體" w:hint="eastAsia"/>
          <w:spacing w:val="20"/>
        </w:rPr>
        <w:t>至</w:t>
      </w:r>
      <w:r w:rsidRPr="002F3FF3">
        <w:rPr>
          <w:rFonts w:eastAsia="標楷體"/>
          <w:spacing w:val="20"/>
        </w:rPr>
        <w:t>-</w:t>
      </w:r>
      <w:r w:rsidRPr="00A67D60">
        <w:rPr>
          <w:rFonts w:eastAsia="標楷體"/>
        </w:rPr>
        <w:t>2</w:t>
      </w:r>
      <w:r w:rsidRPr="002F3FF3">
        <w:rPr>
          <w:rFonts w:eastAsia="標楷體"/>
          <w:spacing w:val="20"/>
        </w:rPr>
        <w:t>2</w:t>
      </w:r>
      <w:r w:rsidRPr="00A67D60">
        <w:rPr>
          <w:rFonts w:eastAsia="標楷體"/>
        </w:rPr>
        <w:t>%</w:t>
      </w:r>
      <w:r w:rsidRPr="00A67D60">
        <w:rPr>
          <w:rFonts w:eastAsia="標楷體" w:cs="標楷體" w:hint="eastAsia"/>
        </w:rPr>
        <w:t>之間。未來夏季平均雨量變化，除了北臺灣以外，超過</w:t>
      </w:r>
      <w:r>
        <w:rPr>
          <w:rFonts w:eastAsia="標楷體"/>
        </w:rPr>
        <w:t>3/4</w:t>
      </w:r>
      <w:r w:rsidRPr="00A67D60">
        <w:rPr>
          <w:rFonts w:eastAsia="標楷體" w:cs="標楷體" w:hint="eastAsia"/>
        </w:rPr>
        <w:t>的模式推估降水增加，約有一半的模式認為未來夏季平均雨量變化介</w:t>
      </w:r>
      <w:r w:rsidRPr="002F3FF3">
        <w:rPr>
          <w:rFonts w:eastAsia="標楷體" w:cs="標楷體" w:hint="eastAsia"/>
          <w:spacing w:val="20"/>
        </w:rPr>
        <w:t>於</w:t>
      </w:r>
      <w:r w:rsidRPr="002F3FF3">
        <w:rPr>
          <w:rFonts w:eastAsia="標楷體"/>
          <w:spacing w:val="20"/>
        </w:rPr>
        <w:t>+2</w:t>
      </w:r>
      <w:r w:rsidRPr="00A67D60">
        <w:rPr>
          <w:rFonts w:eastAsia="標楷體"/>
        </w:rPr>
        <w:t>%</w:t>
      </w:r>
      <w:r w:rsidRPr="002F3FF3">
        <w:rPr>
          <w:rFonts w:eastAsia="標楷體" w:cs="標楷體" w:hint="eastAsia"/>
          <w:spacing w:val="20"/>
        </w:rPr>
        <w:t>至</w:t>
      </w:r>
      <w:r w:rsidRPr="002F3FF3">
        <w:rPr>
          <w:rFonts w:eastAsia="標楷體"/>
          <w:spacing w:val="20"/>
        </w:rPr>
        <w:t>+</w:t>
      </w:r>
      <w:r w:rsidRPr="00A67D60">
        <w:rPr>
          <w:rFonts w:eastAsia="標楷體"/>
        </w:rPr>
        <w:t>2</w:t>
      </w:r>
      <w:r w:rsidRPr="002F3FF3">
        <w:rPr>
          <w:rFonts w:eastAsia="標楷體"/>
          <w:spacing w:val="20"/>
        </w:rPr>
        <w:t>6</w:t>
      </w:r>
      <w:r w:rsidRPr="00A67D60">
        <w:rPr>
          <w:rFonts w:eastAsia="標楷體"/>
        </w:rPr>
        <w:t>%</w:t>
      </w:r>
      <w:r w:rsidRPr="00A67D60">
        <w:rPr>
          <w:rFonts w:eastAsia="標楷體" w:cs="標楷體" w:hint="eastAsia"/>
        </w:rPr>
        <w:t>之間。原本多雨期間的雨量增加，而少雨季節雨量減少的未來推估情境，是臺灣未來水資源調配之一大挑戰。在暖化的氣候情境下，全球颱風個數偏少的機率偏高，但颱風增強的機率與極端降雨的強度可能增加。</w:t>
      </w:r>
    </w:p>
    <w:p w:rsidR="00B9540A" w:rsidRPr="000270F8" w:rsidRDefault="0083743F" w:rsidP="000270F8">
      <w:pPr>
        <w:pStyle w:val="af0"/>
        <w:spacing w:before="180" w:after="180"/>
        <w:rPr>
          <w:color w:val="E36C0A"/>
        </w:rPr>
      </w:pPr>
      <w:r>
        <w:rPr>
          <w:noProof/>
        </w:rPr>
        <w:pict>
          <v:shape id="_x0000_s1105" type="#_x0000_t4" style="position:absolute;margin-left:-7.1pt;margin-top:14.3pt;width:28.35pt;height:26.85pt;z-index:251672576" fillcolor="yellow" strokecolor="#484329" strokeweight="1.5pt">
            <v:fill opacity="19661f"/>
            <v:stroke dashstyle="1 1" endcap="round"/>
          </v:shape>
        </w:pict>
      </w:r>
      <w:r w:rsidR="00B9540A" w:rsidRPr="000270F8">
        <w:rPr>
          <w:rFonts w:cs="標楷體" w:hint="eastAsia"/>
          <w:color w:val="E36C0A"/>
        </w:rPr>
        <w:t>六、衝擊與挑戰</w:t>
      </w:r>
    </w:p>
    <w:p w:rsidR="00B9540A" w:rsidRPr="000270F8" w:rsidRDefault="00B9540A" w:rsidP="000270F8">
      <w:pPr>
        <w:pStyle w:val="ae"/>
        <w:spacing w:before="180" w:after="180"/>
        <w:rPr>
          <w:rFonts w:cs="Times New Roman"/>
          <w:color w:val="F20000"/>
        </w:rPr>
      </w:pPr>
      <w:r w:rsidRPr="002F3FF3">
        <w:rPr>
          <w:rFonts w:hint="eastAsia"/>
          <w:color w:val="F20000"/>
        </w:rPr>
        <w:t>（一）</w:t>
      </w:r>
      <w:r w:rsidRPr="000270F8">
        <w:rPr>
          <w:rFonts w:hint="eastAsia"/>
          <w:color w:val="F20000"/>
        </w:rPr>
        <w:t>總體衝擊與挑戰</w:t>
      </w:r>
    </w:p>
    <w:p w:rsidR="00B9540A" w:rsidRPr="00A67D60" w:rsidRDefault="00B9540A" w:rsidP="00380D1D">
      <w:pPr>
        <w:spacing w:beforeLines="20" w:before="72"/>
        <w:ind w:firstLineChars="200" w:firstLine="480"/>
        <w:rPr>
          <w:rFonts w:eastAsia="標楷體"/>
        </w:rPr>
      </w:pPr>
      <w:r w:rsidRPr="00A67D60">
        <w:rPr>
          <w:rFonts w:eastAsia="標楷體" w:cs="標楷體" w:hint="eastAsia"/>
        </w:rPr>
        <w:t>氣溫上升與降雨型態改變，影響水資源供應的穩定性、生態環境變遷、物種滅絕、生物多樣性下降、稀有物種或局部分布物種受到衝擊，威脅糧食安全，引發病媒散佈、疫病發生機率升高，衝擊產業經濟與能源供給。極端天氣事件發生的強度與頻度升高，颱風、暴雨引發洪患與山坡地的地質災害，發生旱災低窪地淹水，土地資源超限使用，減少透水與蓄水面積，損害增加。破壞維生基礎建設，復原困難。</w:t>
      </w:r>
      <w:r w:rsidR="0083743F">
        <w:rPr>
          <w:noProof/>
        </w:rPr>
        <w:pict>
          <v:shape id="筆跡 39" o:spid="_x0000_s1106" type="#_x0000_t75" style="position:absolute;left:0;text-align:left;margin-left:145pt;margin-top:3.15pt;width:1.4pt;height:1.85pt;z-index:251666432;visibility:visible;mso-wrap-distance-left:9.54pt;mso-wrap-distance-top:.9pt;mso-wrap-distance-right:9.54pt;mso-wrap-distance-bottom:.9pt;mso-position-horizontal-relative:text;mso-position-vertical-relative:text">
            <v:imagedata r:id="rId12" o:title=""/>
          </v:shape>
        </w:pict>
      </w:r>
      <w:r w:rsidRPr="00A67D60">
        <w:rPr>
          <w:rFonts w:eastAsia="標楷體" w:cs="標楷體" w:hint="eastAsia"/>
        </w:rPr>
        <w:t>海平面上升導致海岸土地淹沒、海岸侵蝕及海岸線後退，造成國土流失。海平面上升使沿海地區受海水入侵或暴潮的威脅升高，沿海地區居民與產業發展往地勢高處遷徙。沿海與低窪地區之土地使用型態必須調整，尤其是重要港口、工業區、聚落等。</w:t>
      </w:r>
    </w:p>
    <w:p w:rsidR="00B9540A" w:rsidRPr="00A67D60" w:rsidRDefault="00B9540A" w:rsidP="00380D1D">
      <w:pPr>
        <w:spacing w:beforeLines="20" w:before="72"/>
        <w:ind w:firstLineChars="200" w:firstLine="480"/>
        <w:rPr>
          <w:rFonts w:eastAsia="標楷體"/>
        </w:rPr>
      </w:pPr>
      <w:r w:rsidRPr="00A67D60">
        <w:rPr>
          <w:rFonts w:eastAsia="標楷體" w:cs="標楷體" w:hint="eastAsia"/>
        </w:rPr>
        <w:t>氣溫上升、海水入侵、災害威脅、水資源短缺等衝擊，都將成為臺灣城鄉發展與運作的重要限制。</w:t>
      </w:r>
    </w:p>
    <w:p w:rsidR="00B9540A" w:rsidRPr="00A67D60" w:rsidRDefault="00B9540A" w:rsidP="00380D1D">
      <w:pPr>
        <w:spacing w:beforeLines="20" w:before="72"/>
        <w:ind w:firstLineChars="200" w:firstLine="480"/>
        <w:rPr>
          <w:rFonts w:eastAsia="標楷體"/>
        </w:rPr>
      </w:pPr>
      <w:r w:rsidRPr="00A67D60">
        <w:rPr>
          <w:rFonts w:eastAsia="標楷體" w:cs="標楷體" w:hint="eastAsia"/>
        </w:rPr>
        <w:t>總體而言，臺灣未來應依據各調適領域的衝擊與挑戰，擬定因應調適策略，以降低常態性災害釀成巨災的可能性。最重要的做法，就是設法減少常態性災害的影響，並積極處理災害造成的損害，避免因災害時間延長，而釀成更具破壞性的複合性巨災。此外，亦應設法保全適度的能量，才能因應未知的挑戰。</w:t>
      </w:r>
    </w:p>
    <w:p w:rsidR="00B9540A" w:rsidRPr="000270F8" w:rsidRDefault="00B9540A" w:rsidP="000270F8">
      <w:pPr>
        <w:pStyle w:val="ae"/>
        <w:spacing w:before="180" w:after="180"/>
        <w:rPr>
          <w:rFonts w:cs="Times New Roman"/>
          <w:color w:val="F20000"/>
        </w:rPr>
      </w:pPr>
      <w:r w:rsidRPr="00BD396F">
        <w:rPr>
          <w:rFonts w:hint="eastAsia"/>
          <w:color w:val="F20000"/>
        </w:rPr>
        <w:t>（二）</w:t>
      </w:r>
      <w:r w:rsidRPr="000270F8">
        <w:rPr>
          <w:rFonts w:hint="eastAsia"/>
          <w:color w:val="F20000"/>
        </w:rPr>
        <w:t>各調適領域衝擊與挑戰</w:t>
      </w:r>
    </w:p>
    <w:p w:rsidR="00B9540A" w:rsidRDefault="00B9540A" w:rsidP="000270F8">
      <w:pPr>
        <w:ind w:firstLineChars="200" w:firstLine="480"/>
        <w:rPr>
          <w:rFonts w:eastAsia="標楷體"/>
        </w:rPr>
      </w:pPr>
      <w:r w:rsidRPr="00A67D60">
        <w:rPr>
          <w:rFonts w:eastAsia="標楷體" w:cs="標楷體" w:hint="eastAsia"/>
        </w:rPr>
        <w:t>以臺灣的地理特性與社會條件而言，面對氣溫上升與降雨型態大幅度改變，可能造成各調適領域的衝擊，包括：颱風、暴雨影響較為顯著的洪災與坡地災害；遭受各種災害破壞的維生基礎設施；水資源的調度越趨困難；土地的環境脆弱與敏感度相對提高；海平面上升造成國土流失；能源供給與產業管理風險增加；糧食安全受到威脅以及生物多樣性的流失；傳染性疾病流行風險升高等，均不可忽視其嚴重性。</w:t>
      </w:r>
    </w:p>
    <w:p w:rsidR="00B9540A" w:rsidRDefault="00B9540A" w:rsidP="000270F8">
      <w:pPr>
        <w:ind w:firstLineChars="200" w:firstLine="480"/>
        <w:rPr>
          <w:rFonts w:eastAsia="標楷體"/>
        </w:rPr>
      </w:pPr>
    </w:p>
    <w:p w:rsidR="00B9540A" w:rsidRDefault="00B9540A" w:rsidP="000270F8">
      <w:pPr>
        <w:ind w:firstLineChars="200" w:firstLine="480"/>
        <w:rPr>
          <w:rFonts w:eastAsia="標楷體"/>
        </w:rPr>
      </w:pPr>
      <w:r>
        <w:rPr>
          <w:rFonts w:eastAsia="標楷體"/>
        </w:rPr>
        <w:br w:type="page"/>
      </w:r>
    </w:p>
    <w:p w:rsidR="00B9540A" w:rsidRPr="00BD396F" w:rsidRDefault="0083743F" w:rsidP="00BD396F">
      <w:pPr>
        <w:ind w:firstLine="480"/>
        <w:rPr>
          <w:rFonts w:eastAsia="標楷體"/>
        </w:rPr>
      </w:pPr>
      <w:r>
        <w:rPr>
          <w:noProof/>
        </w:rPr>
        <w:pict>
          <v:group id="Group 101" o:spid="_x0000_s1107" style="position:absolute;left:0;text-align:left;margin-left:3pt;margin-top:10.3pt;width:452.3pt;height:580.9pt;z-index:251687936" coordorigin="1510,1382" coordsize="9090,11850">
            <v:group id="Group 73" o:spid="_x0000_s1108" style="position:absolute;left:1510;top:1382;width:9085;height:5604" coordorigin="1616,9617" coordsize="9085,5452">
              <v:group id="Group 74" o:spid="_x0000_s1109" style="position:absolute;left:1680;top:9617;width:9004;height:977" coordorigin="1530,1127" coordsize="9004,977">
                <v:roundrect id="AutoShape 75" o:spid="_x0000_s1110" style="position:absolute;left:3348;top:1127;width:7186;height:977;visibility:visible" arcsize="10923f">
                  <v:textbox>
                    <w:txbxContent>
                      <w:p w:rsidR="00B9540A" w:rsidRPr="008F689A" w:rsidRDefault="00B9540A" w:rsidP="00530517">
                        <w:pPr>
                          <w:numPr>
                            <w:ilvl w:val="0"/>
                            <w:numId w:val="39"/>
                          </w:numPr>
                          <w:ind w:left="284" w:hanging="357"/>
                          <w:rPr>
                            <w:rFonts w:ascii="標楷體" w:eastAsia="標楷體" w:hAnsi="標楷體"/>
                          </w:rPr>
                        </w:pPr>
                        <w:r w:rsidRPr="008F689A">
                          <w:rPr>
                            <w:rFonts w:ascii="標楷體" w:eastAsia="標楷體" w:hAnsi="標楷體" w:cs="標楷體" w:hint="eastAsia"/>
                          </w:rPr>
                          <w:t>降雨強度增加，提高淹水風險及導致嚴重之水土復合型災害。</w:t>
                        </w:r>
                      </w:p>
                      <w:p w:rsidR="00B9540A" w:rsidRPr="008F689A" w:rsidRDefault="00B9540A" w:rsidP="00530517">
                        <w:pPr>
                          <w:numPr>
                            <w:ilvl w:val="0"/>
                            <w:numId w:val="39"/>
                          </w:numPr>
                          <w:tabs>
                            <w:tab w:val="clear" w:pos="720"/>
                          </w:tabs>
                          <w:ind w:left="284" w:hanging="357"/>
                          <w:rPr>
                            <w:rFonts w:ascii="標楷體" w:eastAsia="標楷體" w:hAnsi="標楷體"/>
                          </w:rPr>
                        </w:pPr>
                        <w:r>
                          <w:rPr>
                            <w:rFonts w:ascii="標楷體" w:eastAsia="標楷體" w:hAnsi="標楷體" w:cs="標楷體" w:hint="eastAsia"/>
                          </w:rPr>
                          <w:t>侵台颱風頻率雨強度增加，衝擊</w:t>
                        </w:r>
                        <w:r w:rsidRPr="008F689A">
                          <w:rPr>
                            <w:rFonts w:ascii="標楷體" w:eastAsia="標楷體" w:hAnsi="標楷體" w:cs="標楷體" w:hint="eastAsia"/>
                          </w:rPr>
                          <w:t>防災體系之應變與復原能力等。</w:t>
                        </w:r>
                      </w:p>
                    </w:txbxContent>
                  </v:textbox>
                </v:roundrect>
                <v:roundrect id="AutoShape 76" o:spid="_x0000_s1111" style="position:absolute;left:1530;top:1127;width:1891;height:977;visibility:visible" arcsize="10923f" strokecolor="#d99594" strokeweight="1pt">
                  <v:fill color2="#e5b8b7" focus="100%" type="gradient"/>
                  <v:shadow on="t" color="#622423" opacity=".5" offset="1pt"/>
                  <v:textbox>
                    <w:txbxContent>
                      <w:p w:rsidR="00B9540A" w:rsidRPr="00B77425" w:rsidRDefault="00B9540A" w:rsidP="00530517">
                        <w:pPr>
                          <w:jc w:val="center"/>
                          <w:rPr>
                            <w:rFonts w:ascii="標楷體" w:eastAsia="標楷體" w:hAnsi="標楷體"/>
                            <w:sz w:val="28"/>
                            <w:szCs w:val="28"/>
                          </w:rPr>
                        </w:pPr>
                        <w:r w:rsidRPr="00B77425">
                          <w:rPr>
                            <w:rFonts w:ascii="標楷體" w:eastAsia="標楷體" w:hAnsi="標楷體" w:cs="標楷體" w:hint="eastAsia"/>
                            <w:sz w:val="28"/>
                            <w:szCs w:val="28"/>
                          </w:rPr>
                          <w:t>災害</w:t>
                        </w:r>
                      </w:p>
                    </w:txbxContent>
                  </v:textbox>
                </v:roundrect>
              </v:group>
              <v:group id="Group 77" o:spid="_x0000_s1112" style="position:absolute;left:1616;top:12183;width:9085;height:1653" coordorigin="1616,12183" coordsize="9085,1653">
                <v:roundrect id="AutoShape 78" o:spid="_x0000_s1113" style="position:absolute;left:3450;top:12183;width:7251;height:1653;visibility:visible" arcsize="10923f">
                  <v:textbox>
                    <w:txbxContent>
                      <w:p w:rsidR="00B9540A" w:rsidRPr="00DF7D8C" w:rsidRDefault="00B9540A" w:rsidP="00530517">
                        <w:pPr>
                          <w:numPr>
                            <w:ilvl w:val="0"/>
                            <w:numId w:val="39"/>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降雨型態及水文特性改變，提高河川豐枯差異及複合型災害風險。</w:t>
                        </w:r>
                      </w:p>
                      <w:p w:rsidR="00B9540A" w:rsidRPr="00DF7D8C" w:rsidRDefault="00B9540A" w:rsidP="00530517">
                        <w:pPr>
                          <w:numPr>
                            <w:ilvl w:val="0"/>
                            <w:numId w:val="39"/>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氣溫及雨量改變，影響灌溉需水量、生活及產業用水量，使得水資源調度困難。</w:t>
                        </w:r>
                      </w:p>
                      <w:p w:rsidR="00B9540A" w:rsidRPr="00DF7D8C" w:rsidRDefault="00B9540A" w:rsidP="00530517">
                        <w:pPr>
                          <w:numPr>
                            <w:ilvl w:val="0"/>
                            <w:numId w:val="39"/>
                          </w:numPr>
                          <w:tabs>
                            <w:tab w:val="clear" w:pos="720"/>
                          </w:tabs>
                          <w:ind w:left="284" w:hanging="357"/>
                          <w:rPr>
                            <w:rFonts w:ascii="標楷體" w:eastAsia="標楷體" w:hAnsi="標楷體"/>
                            <w:sz w:val="22"/>
                            <w:szCs w:val="22"/>
                          </w:rPr>
                        </w:pPr>
                        <w:r w:rsidRPr="00DF7D8C">
                          <w:rPr>
                            <w:rFonts w:ascii="標楷體" w:eastAsia="標楷體" w:hAnsi="標楷體" w:cs="標楷體" w:hint="eastAsia"/>
                            <w:sz w:val="22"/>
                            <w:szCs w:val="22"/>
                          </w:rPr>
                          <w:t>河川流量極端化下，河川水質亦受影響。</w:t>
                        </w:r>
                      </w:p>
                    </w:txbxContent>
                  </v:textbox>
                </v:roundrect>
                <v:roundrect id="AutoShape 79" o:spid="_x0000_s1114" style="position:absolute;left:1616;top:12508;width:1908;height:977;visibility:visible" arcsize="10923f" strokecolor="#92cddc" strokeweight="1pt">
                  <v:fill color2="#b6dde8" focus="100%" type="gradient"/>
                  <v:shadow on="t" color="#205867" opacity=".5" offset="1pt"/>
                  <v:textbox>
                    <w:txbxContent>
                      <w:p w:rsidR="00B9540A" w:rsidRPr="00B77425" w:rsidRDefault="00B9540A" w:rsidP="00530517">
                        <w:pPr>
                          <w:jc w:val="center"/>
                          <w:rPr>
                            <w:sz w:val="28"/>
                            <w:szCs w:val="28"/>
                          </w:rPr>
                        </w:pPr>
                        <w:r>
                          <w:rPr>
                            <w:rFonts w:ascii="標楷體" w:eastAsia="標楷體" w:hAnsi="標楷體" w:cs="標楷體" w:hint="eastAsia"/>
                            <w:sz w:val="28"/>
                            <w:szCs w:val="28"/>
                          </w:rPr>
                          <w:t>水資源</w:t>
                        </w:r>
                      </w:p>
                    </w:txbxContent>
                  </v:textbox>
                </v:roundrect>
              </v:group>
              <v:group id="Group 80" o:spid="_x0000_s1115" style="position:absolute;left:1697;top:14024;width:9004;height:1045" coordorigin="1697,14024" coordsize="9004,1045">
                <v:roundrect id="AutoShape 81" o:spid="_x0000_s1116" style="position:absolute;left:3515;top:14024;width:7186;height:1045;visibility:visible" arcsize="10923f">
                  <v:textbox>
                    <w:txbxContent>
                      <w:p w:rsidR="00B9540A" w:rsidRPr="00DF7D8C" w:rsidRDefault="00B9540A" w:rsidP="00530517">
                        <w:pPr>
                          <w:numPr>
                            <w:ilvl w:val="0"/>
                            <w:numId w:val="39"/>
                          </w:numPr>
                          <w:tabs>
                            <w:tab w:val="clear" w:pos="720"/>
                          </w:tabs>
                          <w:ind w:left="284" w:hanging="357"/>
                          <w:rPr>
                            <w:rFonts w:ascii="標楷體" w:eastAsia="標楷體" w:hAnsi="標楷體"/>
                          </w:rPr>
                        </w:pPr>
                        <w:r w:rsidRPr="00DF7D8C">
                          <w:rPr>
                            <w:rFonts w:ascii="標楷體" w:eastAsia="標楷體" w:hAnsi="標楷體" w:cs="標楷體" w:hint="eastAsia"/>
                          </w:rPr>
                          <w:t>極端氣候，使環境脆弱與敏感度相對提高，突顯土地資源運用安全性重要性等。</w:t>
                        </w:r>
                      </w:p>
                    </w:txbxContent>
                  </v:textbox>
                </v:roundrect>
                <v:roundrect id="AutoShape 82" o:spid="_x0000_s1117" style="position:absolute;left:1697;top:14066;width:1891;height:977;visibility:visible" arcsize="10923f" strokecolor="#d1b57d" strokeweight="1pt">
                  <v:fill color2="#d1b57d" focus="100%" type="gradient"/>
                  <v:shadow on="t" color="#974706" opacity=".5" offset="1pt"/>
                  <v:textbox>
                    <w:txbxContent>
                      <w:p w:rsidR="00B9540A" w:rsidRPr="00DF7D8C" w:rsidRDefault="00B9540A" w:rsidP="00530517">
                        <w:pPr>
                          <w:jc w:val="center"/>
                          <w:rPr>
                            <w:rFonts w:ascii="標楷體" w:eastAsia="標楷體" w:hAnsi="標楷體"/>
                            <w:sz w:val="28"/>
                            <w:szCs w:val="28"/>
                          </w:rPr>
                        </w:pPr>
                        <w:r w:rsidRPr="00DF7D8C">
                          <w:rPr>
                            <w:rFonts w:ascii="標楷體" w:eastAsia="標楷體" w:hAnsi="標楷體" w:cs="標楷體" w:hint="eastAsia"/>
                            <w:sz w:val="28"/>
                            <w:szCs w:val="28"/>
                          </w:rPr>
                          <w:t>土地</w:t>
                        </w:r>
                        <w:r>
                          <w:rPr>
                            <w:rFonts w:ascii="標楷體" w:eastAsia="標楷體" w:hAnsi="標楷體" w:cs="標楷體" w:hint="eastAsia"/>
                            <w:sz w:val="28"/>
                            <w:szCs w:val="28"/>
                          </w:rPr>
                          <w:t>使</w:t>
                        </w:r>
                        <w:r w:rsidRPr="00DF7D8C">
                          <w:rPr>
                            <w:rFonts w:ascii="標楷體" w:eastAsia="標楷體" w:hAnsi="標楷體" w:cs="標楷體" w:hint="eastAsia"/>
                            <w:sz w:val="28"/>
                            <w:szCs w:val="28"/>
                          </w:rPr>
                          <w:t>用</w:t>
                        </w:r>
                      </w:p>
                    </w:txbxContent>
                  </v:textbox>
                </v:roundrect>
              </v:group>
              <v:group id="Group 83" o:spid="_x0000_s1118" style="position:absolute;left:1658;top:10762;width:9004;height:1264" coordorigin="1658,10762" coordsize="9004,1264">
                <v:roundrect id="AutoShape 84" o:spid="_x0000_s1119" style="position:absolute;left:3476;top:10762;width:7186;height:1264;visibility:visible" arcsize="10923f">
                  <v:textbox>
                    <w:txbxContent>
                      <w:p w:rsidR="00B9540A" w:rsidRPr="008F689A" w:rsidRDefault="00B9540A" w:rsidP="00530517">
                        <w:pPr>
                          <w:numPr>
                            <w:ilvl w:val="0"/>
                            <w:numId w:val="39"/>
                          </w:numPr>
                          <w:tabs>
                            <w:tab w:val="clear" w:pos="720"/>
                          </w:tabs>
                          <w:ind w:left="284" w:hanging="357"/>
                          <w:rPr>
                            <w:rFonts w:ascii="標楷體" w:eastAsia="標楷體" w:hAnsi="標楷體"/>
                          </w:rPr>
                        </w:pPr>
                        <w:r w:rsidRPr="008F689A">
                          <w:rPr>
                            <w:rFonts w:ascii="標楷體" w:eastAsia="標楷體" w:hAnsi="標楷體" w:cs="標楷體" w:hint="eastAsia"/>
                          </w:rPr>
                          <w:t>重要維生基礎設施</w:t>
                        </w:r>
                        <w:r w:rsidRPr="008F689A">
                          <w:rPr>
                            <w:rFonts w:ascii="標楷體" w:eastAsia="標楷體" w:hAnsi="標楷體" w:cs="標楷體"/>
                          </w:rPr>
                          <w:t>(</w:t>
                        </w:r>
                        <w:r w:rsidRPr="008F689A">
                          <w:rPr>
                            <w:rFonts w:ascii="標楷體" w:eastAsia="標楷體" w:hAnsi="標楷體" w:cs="標楷體" w:hint="eastAsia"/>
                          </w:rPr>
                          <w:t>橋梁、道路、水利、輸配電及供水設施</w:t>
                        </w:r>
                        <w:r w:rsidRPr="008F689A">
                          <w:rPr>
                            <w:rFonts w:ascii="標楷體" w:eastAsia="標楷體" w:hAnsi="標楷體" w:cs="標楷體"/>
                          </w:rPr>
                          <w:t>)</w:t>
                        </w:r>
                        <w:r w:rsidRPr="008F689A">
                          <w:rPr>
                            <w:rFonts w:ascii="標楷體" w:eastAsia="標楷體" w:hAnsi="標楷體" w:cs="標楷體" w:hint="eastAsia"/>
                          </w:rPr>
                          <w:t>因區位不同，受到豪雨、水位上升等影響，所受災害類型及損失亦不相同。</w:t>
                        </w:r>
                      </w:p>
                      <w:p w:rsidR="00B9540A" w:rsidRPr="008817A5" w:rsidRDefault="00B9540A" w:rsidP="00530517">
                        <w:pPr>
                          <w:numPr>
                            <w:ilvl w:val="0"/>
                            <w:numId w:val="39"/>
                          </w:numPr>
                        </w:pPr>
                        <w:r w:rsidRPr="008817A5">
                          <w:rPr>
                            <w:rFonts w:cs="新細明體" w:hint="eastAsia"/>
                          </w:rPr>
                          <w:t>力等。</w:t>
                        </w:r>
                      </w:p>
                      <w:p w:rsidR="00B9540A" w:rsidRPr="008817A5" w:rsidRDefault="00B9540A" w:rsidP="00530517"/>
                    </w:txbxContent>
                  </v:textbox>
                </v:roundrect>
                <v:roundrect id="AutoShape 85" o:spid="_x0000_s1120" style="position:absolute;left:1658;top:10905;width:1891;height:977;visibility:visible" arcsize="10923f" strokecolor="#fbd4b4" strokeweight="1pt">
                  <v:fill color2="#ff6" focus="100%" type="gradient"/>
                  <v:shadow on="t" color="#243f60" opacity=".5" offset="1pt"/>
                  <v:textbox>
                    <w:txbxContent>
                      <w:p w:rsidR="00B9540A" w:rsidRPr="00B77425" w:rsidRDefault="00B9540A" w:rsidP="00530517">
                        <w:pPr>
                          <w:jc w:val="center"/>
                          <w:rPr>
                            <w:sz w:val="28"/>
                            <w:szCs w:val="28"/>
                          </w:rPr>
                        </w:pPr>
                        <w:r w:rsidRPr="008F689A">
                          <w:rPr>
                            <w:rFonts w:ascii="標楷體" w:eastAsia="標楷體" w:hAnsi="標楷體" w:cs="標楷體" w:hint="eastAsia"/>
                            <w:sz w:val="28"/>
                            <w:szCs w:val="28"/>
                          </w:rPr>
                          <w:t>維生基礎設</w:t>
                        </w:r>
                        <w:r w:rsidRPr="00B77425">
                          <w:rPr>
                            <w:rFonts w:cs="新細明體" w:hint="eastAsia"/>
                            <w:sz w:val="28"/>
                            <w:szCs w:val="28"/>
                          </w:rPr>
                          <w:t>施</w:t>
                        </w:r>
                      </w:p>
                    </w:txbxContent>
                  </v:textbox>
                </v:roundrect>
              </v:group>
            </v:group>
            <v:group id="Group 86" o:spid="_x0000_s1121" style="position:absolute;left:1596;top:7258;width:9004;height:5974" coordorigin="1644,1403" coordsize="9004,5974">
              <v:group id="Group 87" o:spid="_x0000_s1122" style="position:absolute;left:1644;top:1403;width:9004;height:5261" coordorigin="1444,1361" coordsize="9004,5261">
                <v:group id="Group 88" o:spid="_x0000_s1123" style="position:absolute;left:1444;top:1361;width:9004;height:1045" coordorigin="1636,5593" coordsize="9004,1045">
                  <v:roundrect id="AutoShape 89" o:spid="_x0000_s1124" style="position:absolute;left:3454;top:5593;width:7186;height:1045;visibility:visible" arcsize="10923f">
                    <v:textbox>
                      <w:txbxContent>
                        <w:p w:rsidR="00B9540A" w:rsidRPr="00DF7D8C" w:rsidRDefault="00B9540A" w:rsidP="00530517">
                          <w:pPr>
                            <w:numPr>
                              <w:ilvl w:val="0"/>
                              <w:numId w:val="39"/>
                            </w:numPr>
                            <w:tabs>
                              <w:tab w:val="clear" w:pos="720"/>
                            </w:tabs>
                            <w:ind w:left="284" w:hanging="357"/>
                            <w:rPr>
                              <w:rFonts w:ascii="標楷體" w:eastAsia="標楷體" w:hAnsi="標楷體"/>
                            </w:rPr>
                          </w:pPr>
                          <w:r>
                            <w:rPr>
                              <w:rFonts w:ascii="標楷體" w:eastAsia="標楷體" w:hAnsi="標楷體" w:cs="標楷體" w:hint="eastAsia"/>
                            </w:rPr>
                            <w:t>海平面上升，原有海岸防護工程、景觀及資源遭受破壞，並造成國土流失等。</w:t>
                          </w:r>
                        </w:p>
                      </w:txbxContent>
                    </v:textbox>
                  </v:roundrect>
                  <v:roundrect id="AutoShape 90" o:spid="_x0000_s1125" style="position:absolute;left:1636;top:5635;width:1891;height:977;visibility:visible" arcsize="10923f" strokecolor="#00b0f0" strokeweight="1pt">
                    <v:fill color2="#548dd4" focus="100%" type="gradient"/>
                    <v:shadow on="t" color="#243f60" opacity=".5" offset="1pt"/>
                    <v:textbox>
                      <w:txbxContent>
                        <w:p w:rsidR="00B9540A" w:rsidRPr="00DF7D8C" w:rsidRDefault="00B9540A" w:rsidP="00530517">
                          <w:pPr>
                            <w:jc w:val="center"/>
                            <w:rPr>
                              <w:rFonts w:ascii="標楷體" w:eastAsia="標楷體" w:hAnsi="標楷體"/>
                              <w:sz w:val="28"/>
                              <w:szCs w:val="28"/>
                            </w:rPr>
                          </w:pPr>
                          <w:r>
                            <w:rPr>
                              <w:rFonts w:ascii="標楷體" w:eastAsia="標楷體" w:hAnsi="標楷體" w:cs="標楷體" w:hint="eastAsia"/>
                              <w:sz w:val="28"/>
                              <w:szCs w:val="28"/>
                            </w:rPr>
                            <w:t>海岸</w:t>
                          </w:r>
                        </w:p>
                      </w:txbxContent>
                    </v:textbox>
                  </v:roundrect>
                </v:group>
                <v:group id="Group 91" o:spid="_x0000_s1126" style="position:absolute;left:1444;top:2605;width:9004;height:1340" coordorigin="1495,5891" coordsize="9004,1340">
                  <v:roundrect id="AutoShape 92" o:spid="_x0000_s1127" style="position:absolute;left:3313;top:5891;width:7186;height:1340;visibility:visible" arcsize="10923f">
                    <v:textbox>
                      <w:txbxContent>
                        <w:p w:rsidR="00B9540A" w:rsidRPr="00502EC0" w:rsidRDefault="00B9540A" w:rsidP="00530517">
                          <w:pPr>
                            <w:numPr>
                              <w:ilvl w:val="0"/>
                              <w:numId w:val="39"/>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能源需求發生變化，可能無法滿足尖峰負載需求。</w:t>
                          </w:r>
                        </w:p>
                        <w:p w:rsidR="00B9540A" w:rsidRPr="00502EC0" w:rsidRDefault="00B9540A" w:rsidP="00530517">
                          <w:pPr>
                            <w:numPr>
                              <w:ilvl w:val="0"/>
                              <w:numId w:val="39"/>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各產業之能源成本與供應受到衝擊。</w:t>
                          </w:r>
                        </w:p>
                        <w:p w:rsidR="00B9540A" w:rsidRPr="00502EC0" w:rsidRDefault="00B9540A" w:rsidP="00530517">
                          <w:pPr>
                            <w:numPr>
                              <w:ilvl w:val="0"/>
                              <w:numId w:val="39"/>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企業之基礎設施受氣候變遷衝擊，引發投資損失或裝置成本增加等</w:t>
                          </w:r>
                          <w:r>
                            <w:rPr>
                              <w:rFonts w:ascii="標楷體" w:eastAsia="標楷體" w:hAnsi="標楷體" w:cs="標楷體" w:hint="eastAsia"/>
                              <w:sz w:val="22"/>
                              <w:szCs w:val="22"/>
                            </w:rPr>
                            <w:t>。</w:t>
                          </w:r>
                        </w:p>
                      </w:txbxContent>
                    </v:textbox>
                  </v:roundrect>
                  <v:roundrect id="AutoShape 93" o:spid="_x0000_s1128" style="position:absolute;left:1495;top:5998;width:1891;height:1163;visibility:visible" arcsize="10923f" strokecolor="#b2a1c7" strokeweight="1pt">
                    <v:fill color2="#ccc0d9" focus="100%" type="gradient"/>
                    <v:shadow on="t" color="#3f3151" opacity=".5" offset="1pt"/>
                    <v:textbox>
                      <w:txbxContent>
                        <w:p w:rsidR="00B9540A" w:rsidRPr="00DF7D8C" w:rsidRDefault="00B9540A" w:rsidP="00380D1D">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能源供給及產業</w:t>
                          </w:r>
                        </w:p>
                      </w:txbxContent>
                    </v:textbox>
                  </v:roundrect>
                </v:group>
                <v:group id="Group 94" o:spid="_x0000_s1129" style="position:absolute;left:1444;top:4095;width:9004;height:1340" coordorigin="1609,7288" coordsize="9004,1340">
                  <v:roundrect id="AutoShape 95" o:spid="_x0000_s1130" style="position:absolute;left:3427;top:7288;width:7186;height:1340;visibility:visible" arcsize="10923f">
                    <v:textbox>
                      <w:txbxContent>
                        <w:p w:rsidR="00B9540A" w:rsidRDefault="00B9540A" w:rsidP="00530517">
                          <w:pPr>
                            <w:numPr>
                              <w:ilvl w:val="0"/>
                              <w:numId w:val="39"/>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溫度升高，降雨量不足等，打亂作物生長期，農產品產量及品質面臨不確定性，危及糧食安全；漁業生產力易受影響等。</w:t>
                          </w:r>
                        </w:p>
                        <w:p w:rsidR="00B9540A" w:rsidRPr="00502EC0" w:rsidRDefault="00B9540A" w:rsidP="00530517">
                          <w:pPr>
                            <w:numPr>
                              <w:ilvl w:val="0"/>
                              <w:numId w:val="39"/>
                            </w:numPr>
                            <w:tabs>
                              <w:tab w:val="clear" w:pos="720"/>
                            </w:tabs>
                            <w:ind w:left="284" w:hanging="357"/>
                            <w:rPr>
                              <w:rFonts w:ascii="標楷體" w:eastAsia="標楷體" w:hAnsi="標楷體"/>
                              <w:sz w:val="22"/>
                              <w:szCs w:val="22"/>
                            </w:rPr>
                          </w:pPr>
                          <w:r w:rsidRPr="00502EC0">
                            <w:rPr>
                              <w:rFonts w:ascii="標楷體" w:eastAsia="標楷體" w:hAnsi="標楷體" w:cs="標楷體" w:hint="eastAsia"/>
                              <w:sz w:val="22"/>
                              <w:szCs w:val="22"/>
                            </w:rPr>
                            <w:t>環境變化，亦影響生態系原有棲地，造成生物多樣性流失等。</w:t>
                          </w:r>
                        </w:p>
                      </w:txbxContent>
                    </v:textbox>
                  </v:roundrect>
                  <v:roundrect id="AutoShape 96" o:spid="_x0000_s1131" style="position:absolute;left:1609;top:7395;width:1891;height:1163;visibility:visible" arcsize="10923f" strokecolor="#c2d69b" strokeweight="1pt">
                    <v:fill color2="#d6e3bc" focus="100%" type="gradient"/>
                    <v:shadow on="t" color="#4e6128" opacity=".5" offset="1pt"/>
                    <v:textbox>
                      <w:txbxContent>
                        <w:p w:rsidR="00B9540A" w:rsidRPr="00DF7D8C" w:rsidRDefault="00B9540A" w:rsidP="00380D1D">
                          <w:pPr>
                            <w:snapToGrid w:val="0"/>
                            <w:spacing w:beforeLines="30" w:before="108"/>
                            <w:jc w:val="center"/>
                            <w:rPr>
                              <w:rFonts w:ascii="標楷體" w:eastAsia="標楷體" w:hAnsi="標楷體"/>
                              <w:sz w:val="28"/>
                              <w:szCs w:val="28"/>
                            </w:rPr>
                          </w:pPr>
                          <w:r>
                            <w:rPr>
                              <w:rFonts w:ascii="標楷體" w:eastAsia="標楷體" w:hAnsi="標楷體" w:cs="標楷體" w:hint="eastAsia"/>
                              <w:sz w:val="28"/>
                              <w:szCs w:val="28"/>
                            </w:rPr>
                            <w:t>農業生產與生物多樣性</w:t>
                          </w:r>
                        </w:p>
                      </w:txbxContent>
                    </v:textbox>
                  </v:roundrect>
                </v:group>
                <v:group id="Group 97" o:spid="_x0000_s1132" style="position:absolute;left:1444;top:5585;width:9004;height:1037" coordorigin="1849,7697" coordsize="9004,1037">
                  <v:roundrect id="AutoShape 98" o:spid="_x0000_s1133" style="position:absolute;left:3667;top:7697;width:7186;height:1037;visibility:visible" arcsize="10907f">
                    <v:shadow color="#868686"/>
                    <v:textbox>
                      <w:txbxContent>
                        <w:p w:rsidR="00B9540A" w:rsidRPr="00502EC0" w:rsidRDefault="00B9540A" w:rsidP="00530517">
                          <w:pPr>
                            <w:numPr>
                              <w:ilvl w:val="0"/>
                              <w:numId w:val="39"/>
                            </w:numPr>
                            <w:tabs>
                              <w:tab w:val="clear" w:pos="720"/>
                            </w:tabs>
                            <w:ind w:left="284" w:hanging="357"/>
                            <w:rPr>
                              <w:rFonts w:ascii="標楷體" w:eastAsia="標楷體" w:hAnsi="標楷體"/>
                              <w:sz w:val="22"/>
                              <w:szCs w:val="22"/>
                            </w:rPr>
                          </w:pPr>
                          <w:r>
                            <w:rPr>
                              <w:rFonts w:ascii="標楷體" w:eastAsia="標楷體" w:hAnsi="標楷體" w:cs="標楷體" w:hint="eastAsia"/>
                              <w:sz w:val="22"/>
                              <w:szCs w:val="22"/>
                            </w:rPr>
                            <w:t>溫度上升，升高傳染性疾病流行的風險，亦增加心血管及呼吸道疾病死亡率，加重公共衛生與醫療體系負擔。</w:t>
                          </w:r>
                        </w:p>
                      </w:txbxContent>
                    </v:textbox>
                  </v:roundrect>
                  <v:roundrect id="AutoShape 99" o:spid="_x0000_s1134" style="position:absolute;left:1849;top:7787;width:1891;height:892;visibility:visible" arcsize="10923f" strokecolor="#fabf8f" strokeweight="1pt">
                    <v:fill color2="#fbd4b4" focus="100%" type="gradient"/>
                    <v:shadow on="t" color="#974706" opacity=".5" offset="1pt"/>
                    <v:textbox>
                      <w:txbxContent>
                        <w:p w:rsidR="00B9540A" w:rsidRPr="00DF7D8C" w:rsidRDefault="00B9540A" w:rsidP="00530517">
                          <w:pPr>
                            <w:jc w:val="center"/>
                            <w:rPr>
                              <w:rFonts w:ascii="標楷體" w:eastAsia="標楷體" w:hAnsi="標楷體"/>
                              <w:sz w:val="28"/>
                              <w:szCs w:val="28"/>
                            </w:rPr>
                          </w:pPr>
                          <w:r>
                            <w:rPr>
                              <w:rFonts w:ascii="標楷體" w:eastAsia="標楷體" w:hAnsi="標楷體" w:cs="標楷體" w:hint="eastAsia"/>
                              <w:sz w:val="28"/>
                              <w:szCs w:val="28"/>
                            </w:rPr>
                            <w:t>健康</w:t>
                          </w:r>
                        </w:p>
                      </w:txbxContent>
                    </v:textbox>
                  </v:roundrect>
                </v:group>
              </v:group>
              <v:rect id="Rectangle 100" o:spid="_x0000_s1135" style="position:absolute;left:4648;top:6825;width:3881;height:552;visibility:visible" stroked="f">
                <v:textbox>
                  <w:txbxContent>
                    <w:p w:rsidR="00B9540A" w:rsidRPr="005D5BBA" w:rsidRDefault="00B9540A" w:rsidP="00530517">
                      <w:pPr>
                        <w:rPr>
                          <w:rFonts w:eastAsia="標楷體"/>
                          <w:b/>
                          <w:bCs/>
                        </w:rPr>
                      </w:pPr>
                      <w:r>
                        <w:rPr>
                          <w:rFonts w:eastAsia="標楷體" w:cs="標楷體" w:hint="eastAsia"/>
                          <w:b/>
                          <w:bCs/>
                        </w:rPr>
                        <w:t>圖</w:t>
                      </w:r>
                      <w:r>
                        <w:rPr>
                          <w:rFonts w:eastAsia="標楷體"/>
                          <w:b/>
                          <w:bCs/>
                        </w:rPr>
                        <w:t>3</w:t>
                      </w:r>
                      <w:r w:rsidRPr="005D5BBA">
                        <w:rPr>
                          <w:rFonts w:eastAsia="標楷體" w:cs="標楷體" w:hint="eastAsia"/>
                          <w:b/>
                          <w:bCs/>
                        </w:rPr>
                        <w:t>：各調適領域衝擊與挑戰。</w:t>
                      </w:r>
                    </w:p>
                  </w:txbxContent>
                </v:textbox>
              </v:rect>
            </v:group>
          </v:group>
        </w:pict>
      </w: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ind w:firstLine="480"/>
        <w:rPr>
          <w:rFonts w:eastAsia="標楷體"/>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BD396F">
      <w:pPr>
        <w:widowControl/>
        <w:rPr>
          <w:rFonts w:eastAsia="標楷體"/>
          <w:sz w:val="32"/>
          <w:szCs w:val="32"/>
        </w:rPr>
      </w:pPr>
    </w:p>
    <w:p w:rsidR="00B9540A" w:rsidRPr="00BD396F" w:rsidRDefault="00B9540A" w:rsidP="00380D1D">
      <w:pPr>
        <w:spacing w:beforeLines="50" w:before="180" w:afterLines="50" w:after="180"/>
        <w:rPr>
          <w:rFonts w:eastAsia="標楷體"/>
          <w:b/>
          <w:bCs/>
        </w:rPr>
      </w:pPr>
      <w:r w:rsidRPr="00BD396F">
        <w:rPr>
          <w:rFonts w:eastAsia="標楷體"/>
          <w:b/>
          <w:bCs/>
        </w:rPr>
        <w:br w:type="page"/>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領域一、災害</w:t>
      </w:r>
    </w:p>
    <w:p w:rsidR="00B9540A" w:rsidRPr="00BD396F" w:rsidRDefault="00B9540A" w:rsidP="00380D1D">
      <w:pPr>
        <w:spacing w:beforeLines="50" w:before="180"/>
        <w:ind w:leftChars="50" w:left="120"/>
        <w:jc w:val="both"/>
        <w:rPr>
          <w:rFonts w:eastAsia="標楷體"/>
        </w:rPr>
      </w:pPr>
      <w:r w:rsidRPr="00BD396F">
        <w:rPr>
          <w:rFonts w:eastAsia="標楷體"/>
        </w:rPr>
        <w:t xml:space="preserve">1. </w:t>
      </w:r>
      <w:r w:rsidRPr="00BD396F">
        <w:rPr>
          <w:rFonts w:eastAsia="標楷體" w:cs="標楷體" w:hint="eastAsia"/>
        </w:rPr>
        <w:t>洪災</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）極端降雨強度增加提高淹水風險，並衝擊防災體系的應變與復原能力。</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）海平面上升易導致沿海低窪地區排水困難。</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）暴潮發生機率增加導致淹水機會與時間增加、海岸侵蝕作用變大。</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坡地災害</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）降雨強度增加導致嚴重的水土複合性災害。</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）侵臺颱風頻率增加提高二次災害風險與復原難度。</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）大規模崩塌災害將成為坡地防災的重點：</w:t>
      </w:r>
    </w:p>
    <w:p w:rsidR="00B9540A" w:rsidRPr="00BD396F" w:rsidRDefault="00B9540A" w:rsidP="00380D1D">
      <w:pPr>
        <w:spacing w:beforeLines="20" w:before="72"/>
        <w:ind w:leftChars="200" w:left="480" w:firstLine="567"/>
        <w:rPr>
          <w:rFonts w:eastAsia="標楷體"/>
        </w:rPr>
      </w:pPr>
      <w:r w:rsidRPr="00BD396F">
        <w:rPr>
          <w:rFonts w:eastAsia="標楷體" w:cs="標楷體" w:hint="eastAsia"/>
        </w:rPr>
        <w:t>高雄市甲仙鄉小林村在莫拉克颱風衝擊的災害事件中，崩塌總面積達</w:t>
      </w:r>
      <w:r w:rsidRPr="00BD396F">
        <w:rPr>
          <w:rFonts w:eastAsia="標楷體"/>
        </w:rPr>
        <w:t>250</w:t>
      </w:r>
      <w:r w:rsidRPr="00BD396F">
        <w:rPr>
          <w:rFonts w:eastAsia="標楷體" w:cs="標楷體" w:hint="eastAsia"/>
        </w:rPr>
        <w:t>餘公頃、崩塌掩埋深度最深達</w:t>
      </w:r>
      <w:r w:rsidRPr="00BD396F">
        <w:rPr>
          <w:rFonts w:eastAsia="標楷體"/>
        </w:rPr>
        <w:t>84</w:t>
      </w:r>
      <w:r w:rsidRPr="00BD396F">
        <w:rPr>
          <w:rFonts w:eastAsia="標楷體" w:cs="標楷體" w:hint="eastAsia"/>
        </w:rPr>
        <w:t>公尺，無論崩塌規模與深度皆是前所未見，崩塌最主要原因為：大量累積降雨造成崩塌量達</w:t>
      </w:r>
      <w:r w:rsidRPr="00BD396F">
        <w:rPr>
          <w:rFonts w:eastAsia="標楷體"/>
        </w:rPr>
        <w:t>2,000</w:t>
      </w:r>
      <w:r w:rsidRPr="00BD396F">
        <w:rPr>
          <w:rFonts w:eastAsia="標楷體" w:cs="標楷體" w:hint="eastAsia"/>
        </w:rPr>
        <w:t>萬立方公尺。</w:t>
      </w:r>
    </w:p>
    <w:p w:rsidR="00B9540A" w:rsidRPr="00BD396F" w:rsidRDefault="00B9540A" w:rsidP="00380D1D">
      <w:pPr>
        <w:spacing w:beforeLines="50" w:before="180"/>
        <w:jc w:val="both"/>
        <w:rPr>
          <w:rFonts w:eastAsia="標楷體"/>
        </w:rPr>
      </w:pPr>
      <w:r w:rsidRPr="00BD396F">
        <w:rPr>
          <w:rFonts w:eastAsia="標楷體"/>
        </w:rPr>
        <w:t xml:space="preserve"> 3. </w:t>
      </w:r>
      <w:r w:rsidRPr="00BD396F">
        <w:rPr>
          <w:rFonts w:eastAsia="標楷體" w:cs="標楷體" w:hint="eastAsia"/>
        </w:rPr>
        <w:t>旱災</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）豐枯水期降雨差異變大，提高水資源調度與管理難度。</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）水庫淤砂量增加，影響水庫正常運轉。</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）各類產業發展與農業用水增加，導致旱災風險提高。</w:t>
      </w:r>
    </w:p>
    <w:p w:rsidR="00B9540A" w:rsidRPr="00FD1E1D" w:rsidRDefault="00B9540A" w:rsidP="00380D1D">
      <w:pPr>
        <w:numPr>
          <w:ilvl w:val="0"/>
          <w:numId w:val="40"/>
        </w:numPr>
        <w:spacing w:beforeLines="100" w:before="360" w:afterLines="50" w:after="180"/>
        <w:ind w:left="483" w:rightChars="50" w:right="120" w:hangingChars="201" w:hanging="483"/>
        <w:rPr>
          <w:rFonts w:eastAsia="標楷體"/>
          <w:b/>
          <w:bCs/>
          <w:color w:val="632423"/>
        </w:rPr>
      </w:pPr>
      <w:r w:rsidRPr="00FD1E1D">
        <w:rPr>
          <w:rFonts w:eastAsia="標楷體" w:cs="標楷體" w:hint="eastAsia"/>
          <w:b/>
          <w:bCs/>
          <w:color w:val="632423"/>
        </w:rPr>
        <w:t>領域二、維生基礎建設</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能源供給設施的衝擊</w:t>
      </w:r>
    </w:p>
    <w:p w:rsidR="00B9540A" w:rsidRPr="00BD396F" w:rsidRDefault="00B9540A" w:rsidP="00BD396F">
      <w:pPr>
        <w:ind w:firstLineChars="200" w:firstLine="480"/>
        <w:rPr>
          <w:rFonts w:eastAsia="標楷體"/>
        </w:rPr>
      </w:pPr>
      <w:r w:rsidRPr="00BD396F">
        <w:rPr>
          <w:rFonts w:eastAsia="標楷體" w:cs="標楷體" w:hint="eastAsia"/>
        </w:rPr>
        <w:t>個別能源供給設施所在區位的安全性。</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供水及水利系統的衝擊</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）水庫與攔河堰。</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）淨水廠設施。</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）自來水管網系統與套裝自來水系統。</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）水利系統。</w:t>
      </w:r>
    </w:p>
    <w:p w:rsidR="00B9540A" w:rsidRPr="00BD396F" w:rsidRDefault="00B9540A" w:rsidP="00380D1D">
      <w:pPr>
        <w:spacing w:beforeLines="50" w:before="180"/>
        <w:jc w:val="both"/>
        <w:rPr>
          <w:rFonts w:eastAsia="標楷體"/>
        </w:rPr>
      </w:pPr>
      <w:r w:rsidRPr="00BD396F">
        <w:rPr>
          <w:rFonts w:eastAsia="標楷體"/>
        </w:rPr>
        <w:t xml:space="preserve"> 3. </w:t>
      </w:r>
      <w:r w:rsidRPr="00BD396F">
        <w:rPr>
          <w:rFonts w:eastAsia="標楷體" w:cs="標楷體" w:hint="eastAsia"/>
        </w:rPr>
        <w:t>交通系統的衝擊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）港口。</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）鐵路。</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）公路及橋樑。</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）機場。</w:t>
      </w:r>
    </w:p>
    <w:p w:rsidR="00B9540A" w:rsidRPr="00BD396F" w:rsidRDefault="00B9540A" w:rsidP="00380D1D">
      <w:pPr>
        <w:spacing w:beforeLines="50" w:before="180"/>
        <w:jc w:val="both"/>
        <w:rPr>
          <w:rFonts w:eastAsia="標楷體"/>
        </w:rPr>
      </w:pPr>
      <w:r w:rsidRPr="00BD396F">
        <w:rPr>
          <w:rFonts w:eastAsia="標楷體"/>
        </w:rPr>
        <w:t xml:space="preserve"> 4. </w:t>
      </w:r>
      <w:r w:rsidRPr="00BD396F">
        <w:rPr>
          <w:rFonts w:eastAsia="標楷體" w:cs="標楷體" w:hint="eastAsia"/>
        </w:rPr>
        <w:t>通訊系統的衝擊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）通信品質降低。</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）通信設備成本增高。</w:t>
      </w:r>
    </w:p>
    <w:p w:rsidR="00B9540A" w:rsidRPr="00BD396F" w:rsidRDefault="00B9540A" w:rsidP="00BD396F">
      <w:pPr>
        <w:ind w:leftChars="150" w:left="600" w:hangingChars="100" w:hanging="240"/>
        <w:rPr>
          <w:rFonts w:eastAsia="標楷體"/>
        </w:rPr>
      </w:pPr>
    </w:p>
    <w:p w:rsidR="00B9540A" w:rsidRPr="00BD396F" w:rsidRDefault="00B9540A" w:rsidP="00BD396F">
      <w:pPr>
        <w:ind w:leftChars="150" w:left="600" w:hangingChars="100" w:hanging="240"/>
        <w:rPr>
          <w:rFonts w:eastAsia="標楷體"/>
        </w:rPr>
      </w:pPr>
    </w:p>
    <w:p w:rsidR="00B9540A" w:rsidRPr="00BD396F" w:rsidRDefault="00B9540A" w:rsidP="00BD396F">
      <w:pPr>
        <w:ind w:leftChars="150" w:left="600" w:hangingChars="100" w:hanging="240"/>
        <w:rPr>
          <w:rFonts w:eastAsia="標楷體"/>
        </w:rPr>
      </w:pP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領域三、水資源</w:t>
      </w:r>
    </w:p>
    <w:p w:rsidR="00B9540A" w:rsidRPr="00BD396F" w:rsidRDefault="00B9540A" w:rsidP="00BD396F">
      <w:pPr>
        <w:ind w:leftChars="50" w:left="120"/>
        <w:rPr>
          <w:rFonts w:eastAsia="標楷體"/>
        </w:rPr>
      </w:pPr>
      <w:r w:rsidRPr="00BD396F">
        <w:rPr>
          <w:rFonts w:eastAsia="標楷體"/>
        </w:rPr>
        <w:t xml:space="preserve">1. </w:t>
      </w:r>
      <w:r w:rsidRPr="00BD396F">
        <w:rPr>
          <w:rFonts w:eastAsia="標楷體" w:cs="標楷體" w:hint="eastAsia"/>
        </w:rPr>
        <w:t>水文衝擊。</w:t>
      </w:r>
    </w:p>
    <w:p w:rsidR="00B9540A" w:rsidRPr="00BD396F" w:rsidRDefault="00B9540A" w:rsidP="00BD396F">
      <w:pPr>
        <w:ind w:leftChars="50" w:left="120"/>
        <w:rPr>
          <w:rFonts w:eastAsia="標楷體"/>
        </w:rPr>
      </w:pPr>
      <w:r w:rsidRPr="00BD396F">
        <w:rPr>
          <w:rFonts w:eastAsia="標楷體"/>
        </w:rPr>
        <w:t xml:space="preserve">2. </w:t>
      </w:r>
      <w:r w:rsidRPr="00BD396F">
        <w:rPr>
          <w:rFonts w:eastAsia="標楷體" w:cs="標楷體" w:hint="eastAsia"/>
        </w:rPr>
        <w:t>河川流量的衝擊。</w:t>
      </w:r>
    </w:p>
    <w:p w:rsidR="00B9540A" w:rsidRPr="00BD396F" w:rsidRDefault="00B9540A" w:rsidP="00BD396F">
      <w:pPr>
        <w:ind w:leftChars="50" w:left="120"/>
        <w:rPr>
          <w:rFonts w:eastAsia="標楷體"/>
        </w:rPr>
      </w:pPr>
      <w:r w:rsidRPr="00BD396F">
        <w:rPr>
          <w:rFonts w:eastAsia="標楷體"/>
        </w:rPr>
        <w:t xml:space="preserve">3. </w:t>
      </w:r>
      <w:r w:rsidRPr="00BD396F">
        <w:rPr>
          <w:rFonts w:eastAsia="標楷體" w:cs="標楷體" w:hint="eastAsia"/>
        </w:rPr>
        <w:t>供水系統的衝擊。</w:t>
      </w:r>
    </w:p>
    <w:p w:rsidR="00B9540A" w:rsidRPr="00BD396F" w:rsidRDefault="00B9540A" w:rsidP="00BD396F">
      <w:pPr>
        <w:ind w:leftChars="50" w:left="120"/>
        <w:rPr>
          <w:rFonts w:eastAsia="標楷體"/>
        </w:rPr>
      </w:pPr>
      <w:r w:rsidRPr="00BD396F">
        <w:rPr>
          <w:rFonts w:eastAsia="標楷體"/>
        </w:rPr>
        <w:t xml:space="preserve">4. </w:t>
      </w:r>
      <w:r w:rsidRPr="00BD396F">
        <w:rPr>
          <w:rFonts w:eastAsia="標楷體" w:cs="標楷體" w:hint="eastAsia"/>
        </w:rPr>
        <w:t>複合型災害風險提高。</w:t>
      </w:r>
    </w:p>
    <w:p w:rsidR="00B9540A" w:rsidRPr="00BD396F" w:rsidRDefault="00B9540A" w:rsidP="00BD396F">
      <w:pPr>
        <w:ind w:leftChars="50" w:left="120"/>
        <w:rPr>
          <w:rFonts w:eastAsia="標楷體"/>
        </w:rPr>
      </w:pPr>
      <w:r w:rsidRPr="00BD396F">
        <w:rPr>
          <w:rFonts w:eastAsia="標楷體"/>
        </w:rPr>
        <w:t xml:space="preserve">5. </w:t>
      </w:r>
      <w:r w:rsidRPr="00BD396F">
        <w:rPr>
          <w:rFonts w:eastAsia="標楷體" w:cs="標楷體" w:hint="eastAsia"/>
        </w:rPr>
        <w:t>農業灌溉型態的衝擊。</w:t>
      </w:r>
    </w:p>
    <w:p w:rsidR="00B9540A" w:rsidRPr="00BD396F" w:rsidRDefault="00B9540A" w:rsidP="00BD396F">
      <w:pPr>
        <w:ind w:leftChars="50" w:left="120"/>
        <w:rPr>
          <w:rFonts w:eastAsia="標楷體"/>
          <w:b/>
          <w:bCs/>
        </w:rPr>
      </w:pPr>
      <w:r w:rsidRPr="00BD396F">
        <w:rPr>
          <w:rFonts w:eastAsia="標楷體"/>
        </w:rPr>
        <w:t xml:space="preserve">6. </w:t>
      </w:r>
      <w:r w:rsidRPr="00BD396F">
        <w:rPr>
          <w:rFonts w:eastAsia="標楷體" w:cs="標楷體" w:hint="eastAsia"/>
        </w:rPr>
        <w:t>河川污染問題。</w:t>
      </w:r>
    </w:p>
    <w:p w:rsidR="00B9540A" w:rsidRPr="00FD1E1D" w:rsidRDefault="00B9540A" w:rsidP="00380D1D">
      <w:pPr>
        <w:numPr>
          <w:ilvl w:val="0"/>
          <w:numId w:val="40"/>
        </w:numPr>
        <w:spacing w:beforeLines="100" w:before="360" w:afterLines="50" w:after="180"/>
        <w:rPr>
          <w:rFonts w:eastAsia="標楷體"/>
          <w:b/>
          <w:bCs/>
          <w:color w:val="632423"/>
        </w:rPr>
      </w:pPr>
      <w:r w:rsidRPr="00FD1E1D">
        <w:rPr>
          <w:rFonts w:eastAsia="標楷體" w:cs="標楷體" w:hint="eastAsia"/>
          <w:b/>
          <w:bCs/>
          <w:color w:val="632423"/>
        </w:rPr>
        <w:t>領域四、土地</w:t>
      </w:r>
      <w:r>
        <w:rPr>
          <w:rFonts w:eastAsia="標楷體" w:cs="標楷體" w:hint="eastAsia"/>
          <w:b/>
          <w:bCs/>
          <w:color w:val="632423"/>
        </w:rPr>
        <w:t>使</w:t>
      </w:r>
      <w:r w:rsidRPr="00FD1E1D">
        <w:rPr>
          <w:rFonts w:eastAsia="標楷體" w:cs="標楷體" w:hint="eastAsia"/>
          <w:b/>
          <w:bCs/>
          <w:color w:val="632423"/>
        </w:rPr>
        <w:t>用</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土地使用的衝擊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）旱澇災害：區域缺水風險、地層下陷。</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）氣溫上升：高度人口聚集處。</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）海平面上升：臺灣沿海與低窪地區的土地使用應有所調整。</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）都市地區：排水系統、污水處理、熱島效應、空氣污染。</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土地使用規劃與管理面臨的挑戰</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）都市計畫與非都市土地管制：</w:t>
      </w:r>
    </w:p>
    <w:p w:rsidR="00B9540A" w:rsidRPr="00BD396F" w:rsidRDefault="00B9540A" w:rsidP="00BD396F">
      <w:pPr>
        <w:ind w:leftChars="400" w:left="960"/>
        <w:rPr>
          <w:rFonts w:eastAsia="標楷體"/>
        </w:rPr>
      </w:pPr>
      <w:r w:rsidRPr="00BD396F">
        <w:rPr>
          <w:rFonts w:eastAsia="標楷體" w:cs="標楷體" w:hint="eastAsia"/>
        </w:rPr>
        <w:t>臺灣</w:t>
      </w:r>
      <w:r w:rsidRPr="00BD396F">
        <w:rPr>
          <w:rFonts w:eastAsia="標楷體"/>
        </w:rPr>
        <w:t>8</w:t>
      </w:r>
      <w:r w:rsidRPr="00BD396F">
        <w:rPr>
          <w:rFonts w:eastAsia="標楷體" w:cs="標楷體" w:hint="eastAsia"/>
        </w:rPr>
        <w:t>成人口聚集在都市，衝擊環境與生態系統的服務。</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）風險分攤關係：</w:t>
      </w:r>
    </w:p>
    <w:p w:rsidR="00B9540A" w:rsidRPr="00BD396F" w:rsidRDefault="00B9540A" w:rsidP="00BD396F">
      <w:pPr>
        <w:ind w:leftChars="400" w:left="960"/>
        <w:rPr>
          <w:rFonts w:eastAsia="標楷體"/>
        </w:rPr>
      </w:pPr>
      <w:r w:rsidRPr="00BD396F">
        <w:rPr>
          <w:rFonts w:eastAsia="標楷體" w:cs="標楷體" w:hint="eastAsia"/>
        </w:rPr>
        <w:t>碳排放量制定、防災資源分派等，所產生新的權益關係人之間的風險分攤關係。</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領域五、海岸</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海平面上升：</w:t>
      </w:r>
    </w:p>
    <w:p w:rsidR="00B9540A" w:rsidRPr="00BD396F" w:rsidRDefault="00B9540A" w:rsidP="00BD396F">
      <w:pPr>
        <w:ind w:leftChars="200" w:left="480"/>
        <w:rPr>
          <w:rFonts w:eastAsia="標楷體"/>
        </w:rPr>
      </w:pPr>
      <w:r w:rsidRPr="00BD396F">
        <w:rPr>
          <w:rFonts w:eastAsia="標楷體" w:cs="標楷體" w:hint="eastAsia"/>
        </w:rPr>
        <w:t>海平面上升直接造成海岸侵蝕、海岸線後退、海岸棲地喪失與海岸變遷。</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颱風暴潮：</w:t>
      </w:r>
    </w:p>
    <w:p w:rsidR="00B9540A" w:rsidRPr="00BD396F" w:rsidRDefault="00B9540A" w:rsidP="00BD396F">
      <w:pPr>
        <w:ind w:leftChars="200" w:left="480"/>
        <w:rPr>
          <w:rFonts w:eastAsia="標楷體"/>
        </w:rPr>
      </w:pPr>
      <w:r w:rsidRPr="00BD396F">
        <w:rPr>
          <w:rFonts w:eastAsia="標楷體" w:cs="標楷體" w:hint="eastAsia"/>
        </w:rPr>
        <w:t>未來颱風強度強，造成暴潮影響加大，此現象將影響海岸地帶之侵蝕與危害。</w:t>
      </w:r>
    </w:p>
    <w:p w:rsidR="00B9540A" w:rsidRPr="00BD396F" w:rsidRDefault="00B9540A" w:rsidP="00380D1D">
      <w:pPr>
        <w:spacing w:beforeLines="50" w:before="180"/>
        <w:jc w:val="both"/>
        <w:rPr>
          <w:rFonts w:eastAsia="標楷體"/>
        </w:rPr>
      </w:pPr>
      <w:r w:rsidRPr="00BD396F">
        <w:rPr>
          <w:rFonts w:eastAsia="標楷體"/>
        </w:rPr>
        <w:t xml:space="preserve"> 3. </w:t>
      </w:r>
      <w:r w:rsidRPr="00BD396F">
        <w:rPr>
          <w:rFonts w:eastAsia="標楷體" w:cs="標楷體" w:hint="eastAsia"/>
        </w:rPr>
        <w:t>極端降雨事件：</w:t>
      </w:r>
    </w:p>
    <w:p w:rsidR="00B9540A" w:rsidRPr="00BD396F" w:rsidRDefault="00B9540A" w:rsidP="00BD396F">
      <w:pPr>
        <w:ind w:leftChars="200" w:left="480"/>
        <w:rPr>
          <w:rFonts w:eastAsia="標楷體"/>
        </w:rPr>
      </w:pPr>
      <w:r w:rsidRPr="00BD396F">
        <w:rPr>
          <w:rFonts w:eastAsia="標楷體" w:cs="標楷體" w:hint="eastAsia"/>
        </w:rPr>
        <w:t>未來豐水期與枯水期之降雨量分布將更為懸殊，使得每年</w:t>
      </w:r>
      <w:r w:rsidRPr="00BD396F">
        <w:rPr>
          <w:rFonts w:eastAsia="標楷體"/>
        </w:rPr>
        <w:t>10</w:t>
      </w:r>
      <w:r w:rsidRPr="00BD396F">
        <w:rPr>
          <w:rFonts w:eastAsia="標楷體" w:cs="標楷體" w:hint="eastAsia"/>
        </w:rPr>
        <w:t>月至隔年</w:t>
      </w:r>
      <w:r w:rsidRPr="00BD396F">
        <w:rPr>
          <w:rFonts w:eastAsia="標楷體"/>
        </w:rPr>
        <w:t>4</w:t>
      </w:r>
      <w:r w:rsidRPr="00BD396F">
        <w:rPr>
          <w:rFonts w:eastAsia="標楷體" w:cs="標楷體" w:hint="eastAsia"/>
        </w:rPr>
        <w:t>月間發生的河川揚塵現象影響加劇。</w:t>
      </w:r>
    </w:p>
    <w:p w:rsidR="00B9540A" w:rsidRPr="00BD396F" w:rsidRDefault="00B9540A" w:rsidP="00380D1D">
      <w:pPr>
        <w:tabs>
          <w:tab w:val="left" w:pos="142"/>
        </w:tabs>
        <w:spacing w:beforeLines="50" w:before="180"/>
        <w:jc w:val="both"/>
        <w:rPr>
          <w:rFonts w:eastAsia="標楷體"/>
        </w:rPr>
      </w:pPr>
      <w:r w:rsidRPr="00BD396F">
        <w:rPr>
          <w:rFonts w:eastAsia="標楷體"/>
        </w:rPr>
        <w:t xml:space="preserve"> 4. </w:t>
      </w:r>
      <w:r w:rsidRPr="00BD396F">
        <w:rPr>
          <w:rFonts w:eastAsia="標楷體" w:cs="標楷體" w:hint="eastAsia"/>
        </w:rPr>
        <w:t>海水暖化：</w:t>
      </w:r>
    </w:p>
    <w:p w:rsidR="00B9540A" w:rsidRPr="00BD396F" w:rsidRDefault="00B9540A" w:rsidP="00BD396F">
      <w:pPr>
        <w:ind w:leftChars="200" w:left="480"/>
        <w:rPr>
          <w:rFonts w:eastAsia="標楷體"/>
        </w:rPr>
      </w:pPr>
      <w:r w:rsidRPr="00BD396F">
        <w:rPr>
          <w:rFonts w:eastAsia="標楷體" w:cs="標楷體" w:hint="eastAsia"/>
        </w:rPr>
        <w:t>溫室效應使全球高達</w:t>
      </w:r>
      <w:r w:rsidRPr="00BD396F">
        <w:rPr>
          <w:rFonts w:eastAsia="標楷體"/>
        </w:rPr>
        <w:t>30%</w:t>
      </w:r>
      <w:r w:rsidRPr="00BD396F">
        <w:rPr>
          <w:rFonts w:eastAsia="標楷體" w:cs="標楷體" w:hint="eastAsia"/>
        </w:rPr>
        <w:t>的生物受到影響而產生滅種危機。此外，海水暖化與二氧化碳濃度升高，亦會改變海洋碳酸鈣的飽和態，降低珊瑚的鈣化速率，減緩珊瑚礁的成長。</w:t>
      </w:r>
    </w:p>
    <w:p w:rsidR="00B9540A" w:rsidRPr="00BD396F" w:rsidRDefault="00B9540A" w:rsidP="00380D1D">
      <w:pPr>
        <w:spacing w:beforeLines="50" w:before="180"/>
        <w:jc w:val="both"/>
        <w:rPr>
          <w:rFonts w:eastAsia="標楷體"/>
        </w:rPr>
      </w:pPr>
      <w:r w:rsidRPr="00BD396F">
        <w:rPr>
          <w:rFonts w:eastAsia="標楷體"/>
        </w:rPr>
        <w:t xml:space="preserve"> 5. </w:t>
      </w:r>
      <w:r w:rsidRPr="00BD396F">
        <w:rPr>
          <w:rFonts w:eastAsia="標楷體" w:cs="標楷體" w:hint="eastAsia"/>
        </w:rPr>
        <w:t>海岸地區不當使用與人工化：</w:t>
      </w:r>
    </w:p>
    <w:p w:rsidR="00B9540A" w:rsidRPr="00BD396F" w:rsidRDefault="00B9540A" w:rsidP="00BD396F">
      <w:pPr>
        <w:ind w:leftChars="200" w:left="480"/>
        <w:rPr>
          <w:rFonts w:eastAsia="標楷體"/>
        </w:rPr>
      </w:pPr>
      <w:r w:rsidRPr="00BD396F">
        <w:rPr>
          <w:rFonts w:eastAsia="標楷體" w:cs="標楷體" w:hint="eastAsia"/>
        </w:rPr>
        <w:lastRenderedPageBreak/>
        <w:t>人工海岸佔臺灣海岸線的</w:t>
      </w:r>
      <w:r w:rsidRPr="00BD396F">
        <w:rPr>
          <w:rFonts w:eastAsia="標楷體"/>
        </w:rPr>
        <w:t>5</w:t>
      </w:r>
      <w:r w:rsidRPr="00BD396F">
        <w:rPr>
          <w:rFonts w:eastAsia="標楷體"/>
          <w:spacing w:val="20"/>
        </w:rPr>
        <w:t>0</w:t>
      </w:r>
      <w:r w:rsidRPr="00BD396F">
        <w:rPr>
          <w:rFonts w:eastAsia="標楷體"/>
        </w:rPr>
        <w:t>%</w:t>
      </w:r>
      <w:r w:rsidRPr="00BD396F">
        <w:rPr>
          <w:rFonts w:eastAsia="標楷體" w:cs="標楷體" w:hint="eastAsia"/>
        </w:rPr>
        <w:t>以上，其中西半部有</w:t>
      </w:r>
      <w:r w:rsidRPr="00BD396F">
        <w:rPr>
          <w:rFonts w:eastAsia="標楷體"/>
        </w:rPr>
        <w:t>7</w:t>
      </w:r>
      <w:r w:rsidRPr="00BD396F">
        <w:rPr>
          <w:rFonts w:eastAsia="標楷體" w:cs="標楷體" w:hint="eastAsia"/>
        </w:rPr>
        <w:t>縣市海岸線</w:t>
      </w:r>
      <w:r w:rsidRPr="00BD396F">
        <w:rPr>
          <w:rFonts w:eastAsia="標楷體"/>
        </w:rPr>
        <w:t>90%</w:t>
      </w:r>
      <w:r w:rsidRPr="00BD396F">
        <w:rPr>
          <w:rFonts w:eastAsia="標楷體" w:cs="標楷體" w:hint="eastAsia"/>
        </w:rPr>
        <w:t>以上為人工海岸，且逐年增加中，長遠來看人工設施會大量降低台灣沿岸環境的調適能力。</w:t>
      </w:r>
    </w:p>
    <w:p w:rsidR="00B9540A" w:rsidRPr="00FD1E1D" w:rsidRDefault="00B9540A" w:rsidP="00380D1D">
      <w:pPr>
        <w:numPr>
          <w:ilvl w:val="0"/>
          <w:numId w:val="40"/>
        </w:numPr>
        <w:spacing w:beforeLines="100" w:before="360" w:afterLines="50" w:after="180"/>
        <w:rPr>
          <w:rFonts w:eastAsia="標楷體"/>
          <w:b/>
          <w:bCs/>
          <w:color w:val="632423"/>
        </w:rPr>
      </w:pPr>
      <w:r w:rsidRPr="00FD1E1D">
        <w:rPr>
          <w:rFonts w:eastAsia="標楷體" w:cs="標楷體" w:hint="eastAsia"/>
          <w:b/>
          <w:bCs/>
          <w:color w:val="632423"/>
        </w:rPr>
        <w:t>領域六、能源供給及產業</w:t>
      </w:r>
    </w:p>
    <w:p w:rsidR="00B9540A" w:rsidRPr="00BD396F" w:rsidRDefault="00B9540A" w:rsidP="00BD396F">
      <w:pPr>
        <w:ind w:leftChars="50" w:left="120"/>
        <w:rPr>
          <w:rFonts w:eastAsia="標楷體"/>
        </w:rPr>
      </w:pPr>
      <w:r w:rsidRPr="00BD396F">
        <w:rPr>
          <w:rFonts w:eastAsia="標楷體"/>
        </w:rPr>
        <w:t xml:space="preserve">1. </w:t>
      </w:r>
      <w:r w:rsidRPr="00BD396F">
        <w:rPr>
          <w:rFonts w:eastAsia="標楷體" w:cs="標楷體" w:hint="eastAsia"/>
        </w:rPr>
        <w:t>降雨量變化所導致的旱澇災害之產業損失。</w:t>
      </w:r>
    </w:p>
    <w:p w:rsidR="00B9540A" w:rsidRPr="00BD396F" w:rsidRDefault="00B9540A" w:rsidP="00BD396F">
      <w:pPr>
        <w:ind w:leftChars="50" w:left="120"/>
        <w:rPr>
          <w:rFonts w:eastAsia="標楷體"/>
        </w:rPr>
      </w:pPr>
      <w:r w:rsidRPr="00BD396F">
        <w:rPr>
          <w:rFonts w:eastAsia="標楷體"/>
        </w:rPr>
        <w:t xml:space="preserve">2. </w:t>
      </w:r>
      <w:r w:rsidRPr="00BD396F">
        <w:rPr>
          <w:rFonts w:eastAsia="標楷體" w:cs="標楷體" w:hint="eastAsia"/>
        </w:rPr>
        <w:t>都市熱島效應所導致之空調系統裝置成本、操作成本及節約能源投資增加。</w:t>
      </w:r>
    </w:p>
    <w:p w:rsidR="00B9540A" w:rsidRPr="00BD396F" w:rsidRDefault="00B9540A" w:rsidP="00BD396F">
      <w:pPr>
        <w:ind w:leftChars="50" w:left="120"/>
        <w:rPr>
          <w:rFonts w:eastAsia="標楷體"/>
        </w:rPr>
      </w:pPr>
      <w:r w:rsidRPr="00BD396F">
        <w:rPr>
          <w:rFonts w:eastAsia="標楷體"/>
        </w:rPr>
        <w:t xml:space="preserve">3. </w:t>
      </w:r>
      <w:r w:rsidRPr="00BD396F">
        <w:rPr>
          <w:rFonts w:eastAsia="標楷體" w:cs="標楷體" w:hint="eastAsia"/>
        </w:rPr>
        <w:t>地質災害敏感地區及洪泛區範圍內的電力、油氣供應設施之安全威脅。</w:t>
      </w:r>
    </w:p>
    <w:p w:rsidR="00B9540A" w:rsidRPr="00BD396F" w:rsidRDefault="00B9540A" w:rsidP="00BD396F">
      <w:pPr>
        <w:ind w:leftChars="50" w:left="120"/>
        <w:rPr>
          <w:rFonts w:eastAsia="標楷體"/>
        </w:rPr>
      </w:pPr>
      <w:r w:rsidRPr="00BD396F">
        <w:rPr>
          <w:rFonts w:eastAsia="標楷體"/>
        </w:rPr>
        <w:t xml:space="preserve">4. </w:t>
      </w:r>
      <w:r w:rsidRPr="00BD396F">
        <w:rPr>
          <w:rFonts w:eastAsia="標楷體" w:cs="標楷體" w:hint="eastAsia"/>
        </w:rPr>
        <w:t>整體能源供需平衡的影響。</w:t>
      </w:r>
    </w:p>
    <w:p w:rsidR="00B9540A" w:rsidRPr="00FD1E1D" w:rsidRDefault="00B9540A" w:rsidP="00380D1D">
      <w:pPr>
        <w:numPr>
          <w:ilvl w:val="0"/>
          <w:numId w:val="40"/>
        </w:numPr>
        <w:spacing w:beforeLines="100" w:before="360" w:afterLines="50" w:after="180"/>
        <w:ind w:left="0" w:firstLine="0"/>
        <w:rPr>
          <w:rFonts w:eastAsia="標楷體"/>
          <w:b/>
          <w:bCs/>
          <w:color w:val="632423"/>
        </w:rPr>
      </w:pPr>
      <w:r w:rsidRPr="00FD1E1D">
        <w:rPr>
          <w:rFonts w:eastAsia="標楷體" w:cs="標楷體" w:hint="eastAsia"/>
          <w:b/>
          <w:bCs/>
          <w:color w:val="632423"/>
        </w:rPr>
        <w:t>領域七、農業生態及生物多樣性</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農業生產的衝擊</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）農業</w:t>
      </w:r>
    </w:p>
    <w:p w:rsidR="00B9540A" w:rsidRPr="00BD396F" w:rsidRDefault="00B9540A" w:rsidP="00BD396F">
      <w:pPr>
        <w:ind w:leftChars="400" w:left="960"/>
        <w:rPr>
          <w:rFonts w:eastAsia="標楷體"/>
        </w:rPr>
      </w:pPr>
      <w:r w:rsidRPr="00BD396F">
        <w:rPr>
          <w:rFonts w:eastAsia="標楷體" w:cs="標楷體" w:hint="eastAsia"/>
        </w:rPr>
        <w:t>溫度升高促進雜草長快速、加速病蟲害繁殖；降雨分布不均，使農作物用水不足；海平面上升、地層下陷、土壤鹽化亦使農耕面積逐年下降。</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）林業</w:t>
      </w:r>
    </w:p>
    <w:p w:rsidR="00B9540A" w:rsidRPr="00BD396F" w:rsidRDefault="00B9540A" w:rsidP="00BD396F">
      <w:pPr>
        <w:ind w:leftChars="400" w:left="960"/>
        <w:rPr>
          <w:rFonts w:eastAsia="標楷體"/>
        </w:rPr>
      </w:pPr>
      <w:r w:rsidRPr="00BD396F">
        <w:rPr>
          <w:rFonts w:eastAsia="標楷體" w:cs="標楷體" w:hint="eastAsia"/>
        </w:rPr>
        <w:t>森林植群帶分布改變、各林相內物種遭受生存威脅、人工林健康度下降、森林的碳吸存功能及森林生態功能下降等。</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）漁業</w:t>
      </w:r>
    </w:p>
    <w:p w:rsidR="00B9540A" w:rsidRPr="00BD396F" w:rsidRDefault="00B9540A" w:rsidP="00BD396F">
      <w:pPr>
        <w:ind w:leftChars="400" w:left="960"/>
        <w:rPr>
          <w:rFonts w:eastAsia="標楷體"/>
        </w:rPr>
      </w:pPr>
      <w:r w:rsidRPr="00BD396F">
        <w:rPr>
          <w:rFonts w:eastAsia="標楷體" w:cs="標楷體" w:hint="eastAsia"/>
        </w:rPr>
        <w:t>海水溫度上升會改變海洋漁業資源種類與數量、漁場位移或消失、魚群洄游路線改變及捕撈無獲風險增加。</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）畜牧</w:t>
      </w:r>
    </w:p>
    <w:p w:rsidR="00B9540A" w:rsidRPr="00BD396F" w:rsidRDefault="00B9540A" w:rsidP="00BD396F">
      <w:pPr>
        <w:ind w:leftChars="400" w:left="960"/>
        <w:rPr>
          <w:rFonts w:eastAsia="標楷體"/>
        </w:rPr>
      </w:pPr>
      <w:r w:rsidRPr="00BD396F">
        <w:rPr>
          <w:rFonts w:eastAsia="標楷體" w:cs="標楷體" w:hint="eastAsia"/>
        </w:rPr>
        <w:t>溫度上升可導致畜禽動物個體之熱緊迫現象，影響其生長、生產及生殖。</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生物多樣性的衝擊</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）生態系</w:t>
      </w:r>
    </w:p>
    <w:p w:rsidR="00B9540A" w:rsidRPr="00BD396F" w:rsidRDefault="00B9540A" w:rsidP="00BD396F">
      <w:pPr>
        <w:ind w:leftChars="400" w:left="960"/>
        <w:rPr>
          <w:rFonts w:eastAsia="標楷體"/>
        </w:rPr>
      </w:pPr>
      <w:r w:rsidRPr="00BD396F">
        <w:rPr>
          <w:rFonts w:eastAsia="標楷體"/>
        </w:rPr>
        <w:t>a.</w:t>
      </w:r>
      <w:r w:rsidRPr="00BD396F">
        <w:rPr>
          <w:rFonts w:eastAsia="標楷體" w:cs="標楷體" w:hint="eastAsia"/>
        </w:rPr>
        <w:t>森林生態系；</w:t>
      </w:r>
      <w:r w:rsidRPr="00BD396F">
        <w:rPr>
          <w:rFonts w:eastAsia="標楷體"/>
        </w:rPr>
        <w:t>b.</w:t>
      </w:r>
      <w:r w:rsidRPr="00BD396F">
        <w:rPr>
          <w:rFonts w:eastAsia="標楷體" w:cs="標楷體" w:hint="eastAsia"/>
        </w:rPr>
        <w:t>河川與淡水濕地生態系；</w:t>
      </w:r>
      <w:r w:rsidRPr="00BD396F">
        <w:rPr>
          <w:rFonts w:eastAsia="標楷體"/>
        </w:rPr>
        <w:t>c.</w:t>
      </w:r>
      <w:r w:rsidRPr="00BD396F">
        <w:rPr>
          <w:rFonts w:eastAsia="標楷體" w:cs="標楷體" w:hint="eastAsia"/>
        </w:rPr>
        <w:t>海岸與鹹水濕地生態系；</w:t>
      </w:r>
      <w:r w:rsidRPr="00BD396F">
        <w:rPr>
          <w:rFonts w:eastAsia="標楷體"/>
        </w:rPr>
        <w:t>d.</w:t>
      </w:r>
      <w:r w:rsidRPr="00BD396F">
        <w:rPr>
          <w:rFonts w:eastAsia="標楷體" w:cs="標楷體" w:hint="eastAsia"/>
        </w:rPr>
        <w:t>海洋生態系。</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）物種與基因。</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）保護區。</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）外來入侵種與病蟲害。</w:t>
      </w:r>
    </w:p>
    <w:p w:rsidR="00B9540A" w:rsidRPr="00FD1E1D" w:rsidRDefault="00B9540A" w:rsidP="00380D1D">
      <w:pPr>
        <w:numPr>
          <w:ilvl w:val="0"/>
          <w:numId w:val="40"/>
        </w:numPr>
        <w:spacing w:beforeLines="100" w:before="360" w:afterLines="50" w:after="180"/>
        <w:ind w:left="0" w:firstLine="0"/>
        <w:rPr>
          <w:rFonts w:eastAsia="標楷體"/>
          <w:b/>
          <w:bCs/>
          <w:color w:val="632423"/>
        </w:rPr>
      </w:pPr>
      <w:r w:rsidRPr="00FD1E1D">
        <w:rPr>
          <w:rFonts w:eastAsia="標楷體" w:cs="標楷體" w:hint="eastAsia"/>
          <w:b/>
          <w:bCs/>
          <w:color w:val="632423"/>
        </w:rPr>
        <w:t>領域八、健康</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氣溫</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）溫度的持續上升</w:t>
      </w:r>
    </w:p>
    <w:p w:rsidR="00B9540A" w:rsidRPr="00BD396F" w:rsidRDefault="00B9540A" w:rsidP="00BD396F">
      <w:pPr>
        <w:ind w:leftChars="400" w:left="960"/>
        <w:rPr>
          <w:rFonts w:eastAsia="標楷體"/>
        </w:rPr>
      </w:pPr>
      <w:r w:rsidRPr="00BD396F">
        <w:rPr>
          <w:rFonts w:eastAsia="標楷體" w:cs="標楷體" w:hint="eastAsia"/>
        </w:rPr>
        <w:t>氣溫上升會拉長氣候相關蟲媒傳染性疾病（登革熱、恙蟲病、日本腦炎等）發生的時間、拉長夏季傳染性疾病發生時間、擴散發生空間。</w:t>
      </w:r>
    </w:p>
    <w:p w:rsidR="00B9540A" w:rsidRPr="00BD396F" w:rsidRDefault="00B9540A" w:rsidP="00380D1D">
      <w:pPr>
        <w:spacing w:beforeLines="20" w:before="72"/>
        <w:ind w:leftChars="150" w:left="460" w:hanging="10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）熱浪及寒潮</w:t>
      </w:r>
    </w:p>
    <w:p w:rsidR="00B9540A" w:rsidRPr="00BD396F" w:rsidRDefault="00B9540A" w:rsidP="00BD396F">
      <w:pPr>
        <w:ind w:leftChars="400" w:left="960"/>
        <w:rPr>
          <w:rFonts w:eastAsia="標楷體"/>
        </w:rPr>
      </w:pPr>
      <w:r w:rsidRPr="00BD396F">
        <w:rPr>
          <w:rFonts w:eastAsia="標楷體" w:cs="標楷體" w:hint="eastAsia"/>
        </w:rPr>
        <w:lastRenderedPageBreak/>
        <w:t>低溫的衝擊相對比高溫的危害大，在極端高溫或低溫，因心血管疾病而死亡的風險相對於因呼吸道疾病死亡的風險為高。</w:t>
      </w:r>
    </w:p>
    <w:p w:rsidR="00B9540A" w:rsidRPr="00BD396F" w:rsidRDefault="00B9540A" w:rsidP="00380D1D">
      <w:pPr>
        <w:spacing w:beforeLines="20" w:before="72"/>
        <w:ind w:firstLine="482"/>
        <w:rPr>
          <w:rFonts w:eastAsia="標楷體"/>
        </w:rPr>
      </w:pPr>
    </w:p>
    <w:p w:rsidR="00B9540A" w:rsidRPr="00BD396F" w:rsidRDefault="00B9540A" w:rsidP="00380D1D">
      <w:pPr>
        <w:spacing w:beforeLines="20" w:before="72"/>
        <w:rPr>
          <w:rFonts w:eastAsia="標楷體"/>
        </w:rPr>
      </w:pPr>
      <w:r w:rsidRPr="00BD396F">
        <w:rPr>
          <w:rFonts w:eastAsia="標楷體"/>
        </w:rPr>
        <w:t xml:space="preserve"> 2. </w:t>
      </w:r>
      <w:r w:rsidRPr="00BD396F">
        <w:rPr>
          <w:rFonts w:eastAsia="標楷體" w:cs="標楷體" w:hint="eastAsia"/>
        </w:rPr>
        <w:t>降雨</w:t>
      </w:r>
    </w:p>
    <w:p w:rsidR="00B9540A" w:rsidRPr="00BD396F" w:rsidRDefault="00B9540A" w:rsidP="00BD396F">
      <w:pPr>
        <w:ind w:leftChars="200" w:left="480"/>
        <w:rPr>
          <w:rFonts w:eastAsia="標楷體"/>
        </w:rPr>
      </w:pPr>
      <w:r w:rsidRPr="00BD396F">
        <w:rPr>
          <w:rFonts w:eastAsia="標楷體" w:cs="標楷體" w:hint="eastAsia"/>
        </w:rPr>
        <w:t>由於降雨越趨極端，也就是乾旱與水災的機率提高，因潔淨水不足與增加接觸污水機會，將提高發生相關疾病的風險，如皮膚感染、飲用水相關慢性中毒、</w:t>
      </w:r>
      <w:r w:rsidRPr="00BD396F">
        <w:rPr>
          <w:rFonts w:eastAsia="標楷體"/>
        </w:rPr>
        <w:t>A</w:t>
      </w:r>
      <w:r w:rsidRPr="00BD396F">
        <w:rPr>
          <w:rFonts w:eastAsia="標楷體" w:cs="標楷體" w:hint="eastAsia"/>
        </w:rPr>
        <w:t>型肝炎、桿菌性痢疾、鉤端螺旋體與類鼻疽等傳染性疾病等。</w:t>
      </w:r>
    </w:p>
    <w:p w:rsidR="00B9540A" w:rsidRPr="00FD1E1D" w:rsidRDefault="0083743F" w:rsidP="00380D1D">
      <w:pPr>
        <w:spacing w:beforeLines="50" w:before="180" w:afterLines="50" w:after="180"/>
        <w:jc w:val="both"/>
        <w:rPr>
          <w:rFonts w:ascii="標楷體" w:eastAsia="標楷體" w:hAnsi="標楷體"/>
          <w:b/>
          <w:bCs/>
          <w:color w:val="E36C0A"/>
          <w:sz w:val="28"/>
          <w:szCs w:val="28"/>
        </w:rPr>
      </w:pPr>
      <w:r>
        <w:rPr>
          <w:noProof/>
        </w:rPr>
        <w:pict>
          <v:shape id="_x0000_s1136" type="#_x0000_t4" style="position:absolute;left:0;text-align:left;margin-left:-5.7pt;margin-top:14.3pt;width:28.35pt;height:26.85pt;z-index:251688960" fillcolor="yellow" strokecolor="#484329" strokeweight="1.5pt">
            <v:fill opacity="19661f"/>
            <v:stroke dashstyle="1 1" endcap="round"/>
          </v:shape>
        </w:pict>
      </w:r>
      <w:r w:rsidR="00B9540A" w:rsidRPr="00FD1E1D">
        <w:rPr>
          <w:rFonts w:ascii="標楷體" w:eastAsia="標楷體" w:hAnsi="標楷體" w:cs="標楷體" w:hint="eastAsia"/>
          <w:b/>
          <w:bCs/>
          <w:color w:val="E36C0A"/>
          <w:sz w:val="28"/>
          <w:szCs w:val="28"/>
        </w:rPr>
        <w:t>七、調適策略</w:t>
      </w:r>
    </w:p>
    <w:p w:rsidR="00B9540A" w:rsidRPr="00FD1E1D" w:rsidRDefault="00B9540A" w:rsidP="00380D1D">
      <w:pPr>
        <w:spacing w:beforeLines="50" w:before="180" w:afterLines="50" w:after="180"/>
        <w:rPr>
          <w:rFonts w:eastAsia="標楷體"/>
          <w:b/>
          <w:bCs/>
          <w:color w:val="F20000"/>
        </w:rPr>
      </w:pPr>
      <w:r w:rsidRPr="00FD1E1D">
        <w:rPr>
          <w:rFonts w:eastAsia="標楷體" w:cs="標楷體" w:hint="eastAsia"/>
          <w:b/>
          <w:bCs/>
          <w:color w:val="F20000"/>
        </w:rPr>
        <w:t>（一）總體調適策略</w:t>
      </w:r>
    </w:p>
    <w:p w:rsidR="00B9540A" w:rsidRPr="00BD396F" w:rsidRDefault="00B9540A" w:rsidP="00BD396F">
      <w:pPr>
        <w:ind w:leftChars="100" w:left="240"/>
        <w:jc w:val="both"/>
        <w:rPr>
          <w:rFonts w:eastAsia="標楷體"/>
        </w:rPr>
      </w:pPr>
      <w:r w:rsidRPr="00BD396F">
        <w:rPr>
          <w:rFonts w:eastAsia="標楷體"/>
        </w:rPr>
        <w:t xml:space="preserve">1. </w:t>
      </w:r>
      <w:r w:rsidRPr="00BD396F">
        <w:rPr>
          <w:rFonts w:eastAsia="標楷體" w:cs="標楷體" w:hint="eastAsia"/>
        </w:rPr>
        <w:t>避開風險，以及降低風險。</w:t>
      </w:r>
    </w:p>
    <w:p w:rsidR="00B9540A" w:rsidRPr="00BD396F" w:rsidRDefault="00B9540A" w:rsidP="00BD396F">
      <w:pPr>
        <w:ind w:leftChars="100" w:left="240"/>
        <w:jc w:val="both"/>
        <w:rPr>
          <w:rFonts w:eastAsia="標楷體"/>
        </w:rPr>
      </w:pPr>
      <w:r w:rsidRPr="00BD396F">
        <w:rPr>
          <w:rFonts w:eastAsia="標楷體"/>
        </w:rPr>
        <w:t xml:space="preserve">2. </w:t>
      </w:r>
      <w:r w:rsidRPr="00BD396F">
        <w:rPr>
          <w:rFonts w:eastAsia="標楷體" w:cs="標楷體" w:hint="eastAsia"/>
        </w:rPr>
        <w:t>落實國土規劃與管理。</w:t>
      </w:r>
    </w:p>
    <w:p w:rsidR="00B9540A" w:rsidRPr="00BD396F" w:rsidRDefault="00B9540A" w:rsidP="00BD396F">
      <w:pPr>
        <w:ind w:leftChars="100" w:left="240"/>
        <w:jc w:val="both"/>
        <w:rPr>
          <w:rFonts w:eastAsia="標楷體"/>
        </w:rPr>
      </w:pPr>
      <w:r w:rsidRPr="00BD396F">
        <w:rPr>
          <w:rFonts w:eastAsia="標楷體"/>
        </w:rPr>
        <w:t xml:space="preserve">3. </w:t>
      </w:r>
      <w:r w:rsidRPr="00BD396F">
        <w:rPr>
          <w:rFonts w:eastAsia="標楷體" w:cs="標楷體" w:hint="eastAsia"/>
        </w:rPr>
        <w:t>加強防災避災的自然、社會、經濟體系之能力。</w:t>
      </w:r>
    </w:p>
    <w:p w:rsidR="00B9540A" w:rsidRPr="00BD396F" w:rsidRDefault="00B9540A" w:rsidP="00BD396F">
      <w:pPr>
        <w:ind w:leftChars="100" w:left="240"/>
        <w:jc w:val="both"/>
        <w:rPr>
          <w:rFonts w:eastAsia="標楷體"/>
        </w:rPr>
      </w:pPr>
      <w:r w:rsidRPr="00BD396F">
        <w:rPr>
          <w:rFonts w:eastAsia="標楷體"/>
        </w:rPr>
        <w:t xml:space="preserve">4. </w:t>
      </w:r>
      <w:r w:rsidRPr="00BD396F">
        <w:rPr>
          <w:rFonts w:eastAsia="標楷體" w:cs="標楷體" w:hint="eastAsia"/>
        </w:rPr>
        <w:t>推動流域綜合治理。</w:t>
      </w:r>
    </w:p>
    <w:p w:rsidR="00B9540A" w:rsidRPr="00BD396F" w:rsidRDefault="00B9540A" w:rsidP="00BD396F">
      <w:pPr>
        <w:ind w:leftChars="100" w:left="240"/>
        <w:jc w:val="both"/>
        <w:rPr>
          <w:rFonts w:eastAsia="標楷體"/>
        </w:rPr>
      </w:pPr>
      <w:r w:rsidRPr="00BD396F">
        <w:rPr>
          <w:rFonts w:eastAsia="標楷體"/>
        </w:rPr>
        <w:t xml:space="preserve">5. </w:t>
      </w:r>
      <w:r w:rsidRPr="00BD396F">
        <w:rPr>
          <w:rFonts w:eastAsia="標楷體" w:cs="標楷體" w:hint="eastAsia"/>
        </w:rPr>
        <w:t>優先處理氣候變遷的高風險地區。</w:t>
      </w:r>
    </w:p>
    <w:p w:rsidR="00B9540A" w:rsidRPr="00BD396F" w:rsidRDefault="00B9540A" w:rsidP="00BD396F">
      <w:pPr>
        <w:ind w:leftChars="100" w:left="240"/>
        <w:jc w:val="both"/>
        <w:rPr>
          <w:rFonts w:eastAsia="標楷體"/>
        </w:rPr>
      </w:pPr>
      <w:r w:rsidRPr="00BD396F">
        <w:rPr>
          <w:rFonts w:eastAsia="標楷體"/>
        </w:rPr>
        <w:t xml:space="preserve">6. </w:t>
      </w:r>
      <w:r w:rsidRPr="00BD396F">
        <w:rPr>
          <w:rFonts w:eastAsia="標楷體" w:cs="標楷體" w:hint="eastAsia"/>
        </w:rPr>
        <w:t>提升都會地區的調適防護能力。</w:t>
      </w:r>
    </w:p>
    <w:p w:rsidR="00B9540A" w:rsidRPr="00FD1E1D" w:rsidRDefault="00B9540A" w:rsidP="00380D1D">
      <w:pPr>
        <w:spacing w:beforeLines="100" w:before="360" w:afterLines="50" w:after="180"/>
        <w:jc w:val="both"/>
        <w:rPr>
          <w:rFonts w:eastAsia="標楷體"/>
          <w:b/>
          <w:bCs/>
          <w:color w:val="F20000"/>
        </w:rPr>
      </w:pPr>
      <w:r w:rsidRPr="00FD1E1D">
        <w:rPr>
          <w:rFonts w:eastAsia="標楷體" w:cs="標楷體" w:hint="eastAsia"/>
          <w:b/>
          <w:bCs/>
          <w:color w:val="F20000"/>
        </w:rPr>
        <w:t>（二）各領域的調適策略</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領域一、災害</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經由災害風險評估與綜合調適政策推動，降低氣候變遷所導致之災害風險，強化整體防災避災之調適能力。</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36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）推動氣候變遷災害風險調查與評估及高災害風險區與潛在危險地區的劃設。</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）加速國土監測資源與災害預警資訊系統之整合及平台的建立，以強化氣候變遷衝擊之因應能力。</w:t>
      </w:r>
    </w:p>
    <w:p w:rsidR="00B9540A" w:rsidRPr="00BD396F" w:rsidRDefault="00B9540A" w:rsidP="00BD396F">
      <w:pPr>
        <w:ind w:leftChars="150" w:left="984" w:hanging="624"/>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）檢視、評估現有重大公共工程設施之脆弱度與防護能力，並強化災害防護計畫。</w:t>
      </w:r>
    </w:p>
    <w:p w:rsidR="00B9540A" w:rsidRPr="00BD396F" w:rsidRDefault="00B9540A" w:rsidP="00BD396F">
      <w:pPr>
        <w:rPr>
          <w:rFonts w:eastAsia="標楷體"/>
        </w:rPr>
      </w:pPr>
      <w:r w:rsidRPr="00BD396F">
        <w:rPr>
          <w:rFonts w:eastAsia="標楷體"/>
        </w:rPr>
        <w:t xml:space="preserve">   </w:t>
      </w:r>
      <w:r w:rsidRPr="00BD396F">
        <w:rPr>
          <w:rFonts w:eastAsia="標楷體" w:cs="標楷體" w:hint="eastAsia"/>
        </w:rPr>
        <w:t>（</w:t>
      </w:r>
      <w:r w:rsidRPr="00BD396F">
        <w:rPr>
          <w:rFonts w:eastAsia="標楷體"/>
        </w:rPr>
        <w:t>4</w:t>
      </w:r>
      <w:r w:rsidRPr="00BD396F">
        <w:rPr>
          <w:rFonts w:eastAsia="標楷體" w:cs="標楷體" w:hint="eastAsia"/>
        </w:rPr>
        <w:t>）重大建設與開發計畫應重視氣候變遷衝擊。</w:t>
      </w:r>
    </w:p>
    <w:p w:rsidR="00B9540A" w:rsidRPr="00BD396F" w:rsidRDefault="00B9540A" w:rsidP="00BD396F">
      <w:pPr>
        <w:rPr>
          <w:rFonts w:eastAsia="標楷體"/>
        </w:rPr>
      </w:pPr>
      <w:r w:rsidRPr="00BD396F">
        <w:rPr>
          <w:rFonts w:eastAsia="標楷體"/>
        </w:rPr>
        <w:t xml:space="preserve">   </w:t>
      </w:r>
      <w:r w:rsidRPr="00BD396F">
        <w:rPr>
          <w:rFonts w:eastAsia="標楷體" w:cs="標楷體" w:hint="eastAsia"/>
        </w:rPr>
        <w:t>（</w:t>
      </w:r>
      <w:r w:rsidRPr="00BD396F">
        <w:rPr>
          <w:rFonts w:eastAsia="標楷體"/>
        </w:rPr>
        <w:t>5</w:t>
      </w:r>
      <w:r w:rsidRPr="00BD396F">
        <w:rPr>
          <w:rFonts w:eastAsia="標楷體" w:cs="標楷體" w:hint="eastAsia"/>
        </w:rPr>
        <w:t>）推動流域綜合治理，降低氣候風險。</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6</w:t>
      </w:r>
      <w:r w:rsidRPr="00BD396F">
        <w:rPr>
          <w:rFonts w:eastAsia="標楷體" w:cs="標楷體" w:hint="eastAsia"/>
        </w:rPr>
        <w:t>）強化極端天氣事件之衝擊因應能力，推動衝擊與危險地區資訊公開、宣導、預警、防災避災教育與演習。</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領域二、維生基礎設施</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提升維生基礎設施在氣候變遷下之調適能力，以維持其應有之運作功能，並減少對社會之衝擊。</w:t>
      </w:r>
    </w:p>
    <w:p w:rsidR="00B9540A" w:rsidRPr="00BD396F" w:rsidRDefault="00B9540A" w:rsidP="00380D1D">
      <w:pPr>
        <w:spacing w:beforeLines="50" w:before="180"/>
        <w:jc w:val="both"/>
        <w:rPr>
          <w:rFonts w:eastAsia="標楷體"/>
        </w:rPr>
      </w:pPr>
    </w:p>
    <w:p w:rsidR="00B9540A" w:rsidRPr="00BD396F" w:rsidRDefault="00B9540A" w:rsidP="00380D1D">
      <w:pPr>
        <w:spacing w:beforeLines="50" w:before="180"/>
        <w:jc w:val="both"/>
        <w:rPr>
          <w:rFonts w:eastAsia="標楷體"/>
        </w:rPr>
      </w:pP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）既有法令與相關規範之落實與檢討修訂以強化設施的調適能力。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）建立設施安全性風險評估機制及生命損失衝擊分析模式。</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）擬定落實維生基礎設施分等級之開發與復建原則。</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）落實維生基礎設施維修養護，以提昇其於氣候變遷作用下之調適能力。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5</w:t>
      </w:r>
      <w:r w:rsidRPr="00BD396F">
        <w:rPr>
          <w:rFonts w:eastAsia="標楷體" w:cs="標楷體" w:hint="eastAsia"/>
        </w:rPr>
        <w:t>）加強各管理機關協調機制與產業、學術界資源之整合，以因應氣候變遷之衝擊。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6</w:t>
      </w:r>
      <w:r w:rsidRPr="00BD396F">
        <w:rPr>
          <w:rFonts w:eastAsia="標楷體" w:cs="標楷體" w:hint="eastAsia"/>
        </w:rPr>
        <w:t>）提升維生基礎設施營運維護管理人力素質及技術。</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7</w:t>
      </w:r>
      <w:r w:rsidRPr="00BD396F">
        <w:rPr>
          <w:rFonts w:eastAsia="標楷體" w:cs="標楷體" w:hint="eastAsia"/>
        </w:rPr>
        <w:t>）建置維生基礎設施營運管理資料庫及強化監測作業。</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8</w:t>
      </w:r>
      <w:r w:rsidRPr="00BD396F">
        <w:rPr>
          <w:rFonts w:eastAsia="標楷體" w:cs="標楷體" w:hint="eastAsia"/>
        </w:rPr>
        <w:t>）研發基礎設施之氣候變遷調適新技術。</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領域三、水資源</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在水資源永續經營與利用之前提下，確保水資源量供需平衡。</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）水資源永續經營與利用為最高指導原則，並重視水環境保護工作。</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）由供給面檢討水資源管理政策以促進水資源利用效能。</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）建立區域供水總量資訊，並由需求面檢討水資源總量管理政策以促進水資源使用效益。</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）以聯合國推動之水足跡（</w:t>
      </w:r>
      <w:r w:rsidRPr="00BD396F">
        <w:rPr>
          <w:rFonts w:eastAsia="標楷體"/>
        </w:rPr>
        <w:t>water footprint</w:t>
      </w:r>
      <w:r w:rsidRPr="00BD396F">
        <w:rPr>
          <w:rFonts w:eastAsia="標楷體" w:cs="標楷體" w:hint="eastAsia"/>
        </w:rPr>
        <w:t>）概念促進永續水資源經營與利用。</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領域四、土地使用</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各層級國土空間規劃均須將調適氣候變遷作為納入相關的法規、計畫與程序。</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）將環境敏感地觀念落實在國土保育區的劃設與管理。</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）因應氣候變遷，加速與國土空間相關計畫之立法與修法。</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）建立以調適為目的之土地使用管理相關配套機制。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）定期監測土地使用與地表覆蓋變遷，並更新國土地理資訊系統資料庫。</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5</w:t>
      </w:r>
      <w:r w:rsidRPr="00BD396F">
        <w:rPr>
          <w:rFonts w:eastAsia="標楷體" w:cs="標楷體" w:hint="eastAsia"/>
        </w:rPr>
        <w:t>）提升都市地區之土地防洪管理效能與調適能力。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6</w:t>
      </w:r>
      <w:r w:rsidRPr="00BD396F">
        <w:rPr>
          <w:rFonts w:eastAsia="標楷體" w:cs="標楷體" w:hint="eastAsia"/>
        </w:rPr>
        <w:t>）檢討既有空間規劃在調適氣候變遷之缺失與不足。</w:t>
      </w:r>
    </w:p>
    <w:p w:rsidR="00B9540A" w:rsidRPr="00FD1E1D" w:rsidRDefault="00B9540A" w:rsidP="00380D1D">
      <w:pPr>
        <w:numPr>
          <w:ilvl w:val="0"/>
          <w:numId w:val="40"/>
        </w:numPr>
        <w:spacing w:beforeLines="100" w:before="360" w:afterLines="50" w:after="180"/>
        <w:ind w:left="0" w:firstLine="0"/>
        <w:rPr>
          <w:rFonts w:eastAsia="標楷體"/>
          <w:color w:val="632423"/>
        </w:rPr>
      </w:pPr>
      <w:r w:rsidRPr="00FD1E1D">
        <w:rPr>
          <w:rFonts w:eastAsia="標楷體" w:cs="標楷體" w:hint="eastAsia"/>
          <w:b/>
          <w:bCs/>
          <w:color w:val="632423"/>
        </w:rPr>
        <w:t>領域五、海岸</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保護海岸與海洋自然環境，降低受災潛勢，減輕海岸災害損失。</w:t>
      </w:r>
    </w:p>
    <w:p w:rsidR="00B9540A" w:rsidRPr="00BD396F" w:rsidRDefault="00B9540A" w:rsidP="00380D1D">
      <w:pPr>
        <w:spacing w:beforeLines="50" w:before="180"/>
        <w:jc w:val="both"/>
        <w:rPr>
          <w:rFonts w:eastAsia="標楷體"/>
        </w:rPr>
      </w:pPr>
    </w:p>
    <w:p w:rsidR="00B9540A" w:rsidRPr="00BD396F" w:rsidRDefault="00B9540A" w:rsidP="00380D1D">
      <w:pPr>
        <w:spacing w:beforeLines="50" w:before="180"/>
        <w:jc w:val="both"/>
        <w:rPr>
          <w:rFonts w:eastAsia="標楷體"/>
        </w:rPr>
      </w:pP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）強化海岸侵蝕地區之國土保安工作，防止國土流失與海水入侵，並減緩水患。</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）保護及復育可能受氣候變遷衝擊的海岸生物棲地與濕地。</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）推動地層下陷地區地貌改造及轉型。</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）因應氣候變遷的可能衝擊，檢討海岸聚落人文環境、海洋文化與生態景觀維護管理之工作體系。</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5</w:t>
      </w:r>
      <w:r w:rsidRPr="00BD396F">
        <w:rPr>
          <w:rFonts w:eastAsia="標楷體" w:cs="標楷體" w:hint="eastAsia"/>
        </w:rPr>
        <w:t>）建置海岸與海洋相關監測、調查及評估資料庫，並定期更新維護。</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6</w:t>
      </w:r>
      <w:r w:rsidRPr="00BD396F">
        <w:rPr>
          <w:rFonts w:eastAsia="標楷體" w:cs="標楷體" w:hint="eastAsia"/>
        </w:rPr>
        <w:t>）海岸地區從事開發計畫，應納入海平面上升及極端天氣狀況評估，同時檢討建立專屬海岸區域開發的環境影響評估與土地開發許可作業準則之可能性。</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領域六、能源供給及產業</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發展能夠因應氣候變遷的能源供給與產業體系。</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）建構降低氣候風險及增強調適能力的經營環境。</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）提供產業因應能源及產業氣候變遷衝擊之支援。</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）掌握氣候變遷衝擊所帶來的新產品及服務。</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）加強能源與產業氣候變遷調適之研究發展。</w:t>
      </w:r>
    </w:p>
    <w:p w:rsidR="00B9540A" w:rsidRPr="00BD396F" w:rsidRDefault="00B9540A" w:rsidP="00BD396F">
      <w:pPr>
        <w:ind w:leftChars="150" w:left="960" w:hangingChars="250" w:hanging="600"/>
        <w:rPr>
          <w:rFonts w:eastAsia="標楷體"/>
        </w:rPr>
      </w:pPr>
      <w:r w:rsidRPr="00BD396F">
        <w:rPr>
          <w:rFonts w:eastAsia="標楷體" w:cs="標楷體" w:hint="eastAsia"/>
        </w:rPr>
        <w:t>（</w:t>
      </w:r>
      <w:r w:rsidRPr="00BD396F">
        <w:rPr>
          <w:rFonts w:eastAsia="標楷體"/>
        </w:rPr>
        <w:t>5</w:t>
      </w:r>
      <w:r w:rsidRPr="00BD396F">
        <w:rPr>
          <w:rFonts w:eastAsia="標楷體" w:cs="標楷體" w:hint="eastAsia"/>
        </w:rPr>
        <w:t>）通盤檢討能源、產業之生產設施與運輸設施之區位及材料設備面對氣候變遷衝擊的適宜性。</w:t>
      </w:r>
    </w:p>
    <w:p w:rsidR="00B9540A" w:rsidRPr="00FD1E1D" w:rsidRDefault="00B9540A" w:rsidP="00380D1D">
      <w:pPr>
        <w:numPr>
          <w:ilvl w:val="0"/>
          <w:numId w:val="40"/>
        </w:numPr>
        <w:spacing w:beforeLines="100" w:before="360" w:afterLines="50" w:after="180"/>
        <w:ind w:left="483" w:hangingChars="201" w:hanging="483"/>
        <w:rPr>
          <w:rFonts w:eastAsia="標楷體"/>
          <w:b/>
          <w:bCs/>
          <w:color w:val="632423"/>
        </w:rPr>
      </w:pPr>
      <w:r w:rsidRPr="00FD1E1D">
        <w:rPr>
          <w:rFonts w:eastAsia="標楷體" w:cs="標楷體" w:hint="eastAsia"/>
          <w:b/>
          <w:bCs/>
          <w:color w:val="632423"/>
        </w:rPr>
        <w:t>領域七、農業生產及生物多樣性</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發展適應氣候風險的農業生產體系與保育生物多樣性。</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農業生產調適策略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）依風險程度建構糧食安全體系。</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）整合科技提升產業抗逆境能力。</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）建立多目標與永續優質之林業經營調適模式，並推動綠色造林。</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）建立農業氣象及國內外市場變動之監測評估系統。</w:t>
      </w:r>
    </w:p>
    <w:p w:rsidR="00B9540A" w:rsidRPr="00BD396F" w:rsidRDefault="00B9540A" w:rsidP="00380D1D">
      <w:pPr>
        <w:spacing w:beforeLines="50" w:before="180"/>
        <w:jc w:val="both"/>
        <w:rPr>
          <w:rFonts w:eastAsia="標楷體"/>
        </w:rPr>
      </w:pPr>
      <w:r w:rsidRPr="00BD396F">
        <w:rPr>
          <w:rFonts w:eastAsia="標楷體"/>
        </w:rPr>
        <w:t xml:space="preserve"> 3. </w:t>
      </w:r>
      <w:r w:rsidRPr="00BD396F">
        <w:rPr>
          <w:rFonts w:eastAsia="標楷體" w:cs="標楷體" w:hint="eastAsia"/>
        </w:rPr>
        <w:t>生物多樣性調適策略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）強化保護區藍帶與綠帶網絡的連結與管理。</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）減緩人為擾動造成生物多樣性流失的速度。</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）強化基因多樣性的保存與合理利用。</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）強化生物多樣性監測、資料收集、分析與應用，評估生物多樣性脆弱度與風險。</w:t>
      </w:r>
    </w:p>
    <w:p w:rsidR="00B9540A" w:rsidRPr="00BD396F" w:rsidRDefault="00B9540A" w:rsidP="00BD396F">
      <w:pPr>
        <w:ind w:leftChars="150" w:left="600" w:hangingChars="100" w:hanging="240"/>
        <w:rPr>
          <w:rFonts w:eastAsia="標楷體"/>
        </w:rPr>
      </w:pPr>
    </w:p>
    <w:p w:rsidR="00B9540A" w:rsidRPr="00BD396F" w:rsidRDefault="00B9540A" w:rsidP="00BD396F">
      <w:pPr>
        <w:ind w:leftChars="150" w:left="600" w:hangingChars="100" w:hanging="240"/>
        <w:rPr>
          <w:rFonts w:eastAsia="標楷體"/>
        </w:rPr>
      </w:pPr>
    </w:p>
    <w:p w:rsidR="00B9540A" w:rsidRPr="00BD396F" w:rsidRDefault="00B9540A" w:rsidP="00BD396F">
      <w:pPr>
        <w:ind w:leftChars="150" w:left="600" w:hangingChars="100" w:hanging="240"/>
        <w:rPr>
          <w:rFonts w:eastAsia="標楷體"/>
        </w:rPr>
      </w:pPr>
    </w:p>
    <w:p w:rsidR="00B9540A" w:rsidRPr="00FD1E1D" w:rsidRDefault="00B9540A" w:rsidP="00380D1D">
      <w:pPr>
        <w:numPr>
          <w:ilvl w:val="0"/>
          <w:numId w:val="40"/>
        </w:numPr>
        <w:spacing w:beforeLines="100" w:before="360" w:afterLines="50" w:after="180"/>
        <w:ind w:left="0" w:firstLine="0"/>
        <w:rPr>
          <w:rFonts w:eastAsia="標楷體"/>
          <w:b/>
          <w:bCs/>
          <w:color w:val="632423"/>
        </w:rPr>
      </w:pPr>
      <w:r w:rsidRPr="00FD1E1D">
        <w:rPr>
          <w:rFonts w:eastAsia="標楷體" w:cs="標楷體" w:hint="eastAsia"/>
          <w:b/>
          <w:bCs/>
          <w:color w:val="632423"/>
        </w:rPr>
        <w:t>領域八、健康</w:t>
      </w:r>
    </w:p>
    <w:p w:rsidR="00B9540A" w:rsidRPr="00BD396F" w:rsidRDefault="00B9540A" w:rsidP="00380D1D">
      <w:pPr>
        <w:spacing w:beforeLines="50" w:before="180"/>
        <w:jc w:val="both"/>
        <w:rPr>
          <w:rFonts w:eastAsia="標楷體"/>
        </w:rPr>
      </w:pPr>
      <w:r w:rsidRPr="00BD396F">
        <w:rPr>
          <w:rFonts w:eastAsia="標楷體"/>
        </w:rPr>
        <w:t xml:space="preserve"> 1. </w:t>
      </w:r>
      <w:r w:rsidRPr="00BD396F">
        <w:rPr>
          <w:rFonts w:eastAsia="標楷體" w:cs="標楷體" w:hint="eastAsia"/>
        </w:rPr>
        <w:t>總目標</w:t>
      </w:r>
    </w:p>
    <w:p w:rsidR="00B9540A" w:rsidRPr="00BD396F" w:rsidRDefault="00B9540A" w:rsidP="00BD396F">
      <w:pPr>
        <w:ind w:leftChars="200" w:left="480"/>
        <w:rPr>
          <w:rFonts w:eastAsia="標楷體"/>
        </w:rPr>
      </w:pPr>
      <w:r w:rsidRPr="00BD396F">
        <w:rPr>
          <w:rFonts w:eastAsia="標楷體" w:cs="標楷體" w:hint="eastAsia"/>
        </w:rPr>
        <w:t>有效改善環境與健康資訊彙整體系，以提升全民健康人年，希望降低每五年氣候變遷相關之</w:t>
      </w:r>
      <w:r w:rsidRPr="00BD396F">
        <w:rPr>
          <w:rFonts w:eastAsia="標楷體" w:cs="標楷體" w:hint="eastAsia"/>
          <w:u w:val="single"/>
        </w:rPr>
        <w:t>失能調整人年</w:t>
      </w:r>
      <w:r w:rsidRPr="00BD396F">
        <w:rPr>
          <w:rFonts w:eastAsia="標楷體" w:cs="標楷體" w:hint="eastAsia"/>
        </w:rPr>
        <w:t>（是指一個人因早夭或失能，所造成的生命損失年數）</w:t>
      </w:r>
      <w:r w:rsidRPr="00BD396F">
        <w:rPr>
          <w:rFonts w:eastAsia="標楷體"/>
        </w:rPr>
        <w:t>5%</w:t>
      </w:r>
      <w:r w:rsidRPr="00BD396F">
        <w:rPr>
          <w:rFonts w:eastAsia="標楷體" w:cs="標楷體" w:hint="eastAsia"/>
        </w:rPr>
        <w:t>。</w:t>
      </w:r>
    </w:p>
    <w:p w:rsidR="00B9540A" w:rsidRPr="00BD396F" w:rsidRDefault="00B9540A" w:rsidP="00380D1D">
      <w:pPr>
        <w:spacing w:beforeLines="50" w:before="180"/>
        <w:jc w:val="both"/>
        <w:rPr>
          <w:rFonts w:eastAsia="標楷體"/>
        </w:rPr>
      </w:pPr>
      <w:r w:rsidRPr="00BD396F">
        <w:rPr>
          <w:rFonts w:eastAsia="標楷體"/>
        </w:rPr>
        <w:t xml:space="preserve"> 2. </w:t>
      </w:r>
      <w:r w:rsidRPr="00BD396F">
        <w:rPr>
          <w:rFonts w:eastAsia="標楷體" w:cs="標楷體" w:hint="eastAsia"/>
        </w:rPr>
        <w:t>調適策略</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1</w:t>
      </w:r>
      <w:r w:rsidRPr="00BD396F">
        <w:rPr>
          <w:rFonts w:eastAsia="標楷體" w:cs="標楷體" w:hint="eastAsia"/>
        </w:rPr>
        <w:t>）強化法令施行之效能。</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2</w:t>
      </w:r>
      <w:r w:rsidRPr="00BD396F">
        <w:rPr>
          <w:rFonts w:eastAsia="標楷體" w:cs="標楷體" w:hint="eastAsia"/>
        </w:rPr>
        <w:t>）增進環境與健康相關部門之績效與分工。</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3</w:t>
      </w:r>
      <w:r w:rsidRPr="00BD396F">
        <w:rPr>
          <w:rFonts w:eastAsia="標楷體" w:cs="標楷體" w:hint="eastAsia"/>
        </w:rPr>
        <w:t>）落實各級單位之防災防疫演練。</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4</w:t>
      </w:r>
      <w:r w:rsidRPr="00BD396F">
        <w:rPr>
          <w:rFonts w:eastAsia="標楷體" w:cs="標楷體" w:hint="eastAsia"/>
        </w:rPr>
        <w:t>）強化氣候變遷教育與災後防疫知能。</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5</w:t>
      </w:r>
      <w:r w:rsidRPr="00BD396F">
        <w:rPr>
          <w:rFonts w:eastAsia="標楷體" w:cs="標楷體" w:hint="eastAsia"/>
        </w:rPr>
        <w:t>）持續進行健康衝擊與調適評估。</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6</w:t>
      </w:r>
      <w:r w:rsidRPr="00BD396F">
        <w:rPr>
          <w:rFonts w:eastAsia="標楷體" w:cs="標楷體" w:hint="eastAsia"/>
        </w:rPr>
        <w:t>）擴大疾病相關評估相關資料庫之匯併。</w:t>
      </w:r>
    </w:p>
    <w:p w:rsidR="00B9540A" w:rsidRPr="00BD396F" w:rsidRDefault="00B9540A" w:rsidP="00BD396F">
      <w:pPr>
        <w:ind w:leftChars="150" w:left="600" w:hangingChars="100" w:hanging="240"/>
        <w:rPr>
          <w:rFonts w:eastAsia="標楷體"/>
        </w:rPr>
      </w:pPr>
      <w:r w:rsidRPr="00BD396F">
        <w:rPr>
          <w:rFonts w:eastAsia="標楷體" w:cs="標楷體" w:hint="eastAsia"/>
        </w:rPr>
        <w:t>（</w:t>
      </w:r>
      <w:r w:rsidRPr="00BD396F">
        <w:rPr>
          <w:rFonts w:eastAsia="標楷體"/>
        </w:rPr>
        <w:t>7</w:t>
      </w:r>
      <w:r w:rsidRPr="00BD396F">
        <w:rPr>
          <w:rFonts w:eastAsia="標楷體" w:cs="標楷體" w:hint="eastAsia"/>
        </w:rPr>
        <w:t>）強化監測系統之建置與維護。</w:t>
      </w:r>
    </w:p>
    <w:p w:rsidR="00B9540A" w:rsidRPr="00BD396F" w:rsidRDefault="00B9540A" w:rsidP="000270F8">
      <w:pPr>
        <w:ind w:firstLineChars="200" w:firstLine="480"/>
        <w:rPr>
          <w:rFonts w:eastAsia="標楷體"/>
        </w:rPr>
      </w:pPr>
      <w:r>
        <w:rPr>
          <w:rStyle w:val="af6"/>
          <w:rFonts w:eastAsia="標楷體"/>
        </w:rPr>
        <w:footnoteReference w:id="1"/>
      </w:r>
    </w:p>
    <w:p w:rsidR="00B9540A" w:rsidRDefault="00B9540A" w:rsidP="000F7B90">
      <w:pPr>
        <w:pStyle w:val="af2"/>
        <w:spacing w:beforeLines="0" w:after="180"/>
        <w:rPr>
          <w:color w:val="FFFFFF"/>
        </w:rPr>
      </w:pPr>
      <w:r>
        <w:rPr>
          <w:color w:val="FFFFFF"/>
        </w:rPr>
        <w:br w:type="page"/>
      </w:r>
    </w:p>
    <w:p w:rsidR="00B9540A" w:rsidRPr="00BE23FD" w:rsidRDefault="00B9540A" w:rsidP="000F7B90">
      <w:pPr>
        <w:pStyle w:val="af2"/>
        <w:spacing w:beforeLines="0" w:after="180"/>
        <w:rPr>
          <w:color w:val="FFFFFF"/>
        </w:rPr>
      </w:pPr>
      <w:r>
        <w:rPr>
          <w:rFonts w:cs="標楷體" w:hint="eastAsia"/>
          <w:color w:val="FFFFFF"/>
        </w:rPr>
        <w:t>附錄二</w:t>
      </w:r>
      <w:r w:rsidRPr="00BE23FD">
        <w:rPr>
          <w:rFonts w:cs="標楷體" w:hint="eastAsia"/>
          <w:color w:val="FFFFFF"/>
        </w:rPr>
        <w:t>、氣候素養能力指標</w:t>
      </w:r>
    </w:p>
    <w:p w:rsidR="00B9540A" w:rsidRPr="00EE49FF" w:rsidRDefault="0083743F" w:rsidP="00380D1D">
      <w:pPr>
        <w:pStyle w:val="Default"/>
        <w:spacing w:beforeLines="100" w:before="360"/>
        <w:rPr>
          <w:rFonts w:ascii="Times New Roman" w:hAnsi="Times New Roman" w:cs="Times New Roman"/>
          <w:b/>
          <w:bCs/>
          <w:color w:val="A07808"/>
        </w:rPr>
      </w:pPr>
      <w:r>
        <w:rPr>
          <w:noProof/>
        </w:rPr>
        <w:pict>
          <v:rect id="_x0000_s1137" style="position:absolute;margin-left:.1pt;margin-top:-44.1pt;width:452.7pt;height:29.9pt;z-index:-251634688" fillcolor="#fde02f" stroked="f">
            <v:fill opacity="62915f" color2="#fa680e" o:opacity2="51773f" recolor="t" rotate="t" angle="-90" focus="100%" type="gradient"/>
            <v:shadow on="t" offset=",3pt" offset2=",2pt"/>
          </v:rect>
        </w:pict>
      </w:r>
      <w:r>
        <w:rPr>
          <w:noProof/>
        </w:rPr>
        <w:pict>
          <v:oval id="_x0000_s1138" style="position:absolute;margin-left:-4.45pt;margin-top:8.4pt;width:19.1pt;height:19.5pt;z-index:251673600" fillcolor="yellow" stroked="f">
            <v:fill opacity="29491f"/>
          </v:oval>
        </w:pict>
      </w:r>
      <w:r w:rsidR="00B9540A" w:rsidRPr="00EE49FF">
        <w:rPr>
          <w:rFonts w:ascii="Times New Roman" w:hAnsi="Times New Roman" w:cs="Times New Roman"/>
          <w:b/>
          <w:bCs/>
          <w:color w:val="A07808"/>
        </w:rPr>
        <w:t xml:space="preserve">1. </w:t>
      </w:r>
      <w:r w:rsidR="00B9540A" w:rsidRPr="00EE49FF">
        <w:rPr>
          <w:rFonts w:ascii="Times New Roman" w:hAnsi="Times New Roman" w:hint="eastAsia"/>
          <w:b/>
          <w:bCs/>
          <w:color w:val="A07808"/>
        </w:rPr>
        <w:t>太陽是地球氣候系統能量的主要來源。</w:t>
      </w:r>
      <w:r w:rsidR="00B9540A" w:rsidRPr="00EE49FF">
        <w:rPr>
          <w:rFonts w:ascii="Times New Roman" w:hAnsi="Times New Roman" w:cs="Times New Roman"/>
          <w:b/>
          <w:bCs/>
          <w:color w:val="A07808"/>
        </w:rPr>
        <w:t xml:space="preserve"> </w:t>
      </w:r>
    </w:p>
    <w:p w:rsidR="00B9540A" w:rsidRPr="00E96F40" w:rsidRDefault="00B9540A" w:rsidP="00380D1D">
      <w:pPr>
        <w:pStyle w:val="Default"/>
        <w:spacing w:beforeLines="20" w:before="72"/>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到達地球的太陽光會使陸地，海洋和大氣變熱。雖然有些太陽光會被地表、雲霧、或冰反射回太空</w:t>
      </w:r>
      <w:r>
        <w:rPr>
          <w:rFonts w:ascii="Times New Roman" w:hAnsi="Times New Roman" w:hint="eastAsia"/>
        </w:rPr>
        <w:t>，</w:t>
      </w:r>
      <w:r w:rsidRPr="00E96F40">
        <w:rPr>
          <w:rFonts w:ascii="Times New Roman" w:hAnsi="Times New Roman" w:hint="eastAsia"/>
        </w:rPr>
        <w:t>但大部分的太陽光則會到達地球並被吸收而產生加溫效果。</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當地球散發的能量與其吸收的能量相同時，地球的能量是平衡的，且平均溫度是保持穩定的。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地球的自轉軸與繞太陽公轉軌道間的傾斜使得一整年每個緯度的日光時間與陽光接收量是可被預測的。這些變化造成每年季節週期與相對應溫度的變化。</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地球自轉與繞著太陽公轉軌道的逐漸變化，改變了地球極區和赤道地區日光接收的強度。在過去至少一百萬年中，這些變化產生了每十萬年就產生冰河時期和較短溫暖時期的週期。</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太陽能量輸出的明顯增加或減少，會導致地球變暖或變冷。過去</w:t>
      </w:r>
      <w:r w:rsidRPr="00E96F40">
        <w:rPr>
          <w:rFonts w:ascii="Times New Roman" w:hAnsi="Times New Roman" w:cs="Times New Roman"/>
        </w:rPr>
        <w:t>30</w:t>
      </w:r>
      <w:r w:rsidRPr="00E96F40">
        <w:rPr>
          <w:rFonts w:ascii="Times New Roman" w:hAnsi="Times New Roman" w:hint="eastAsia"/>
        </w:rPr>
        <w:t>年的衛星觀測顯示，太陽的能量輸出變化並不大。由於太陽能量的變化太小，因此被認為不是最近地球變暖的主因。</w:t>
      </w:r>
      <w:r w:rsidRPr="00E96F40">
        <w:rPr>
          <w:rFonts w:ascii="Times New Roman" w:hAnsi="Times New Roman" w:cs="Times New Roman"/>
        </w:rPr>
        <w:t xml:space="preserve"> </w:t>
      </w:r>
    </w:p>
    <w:p w:rsidR="00B9540A" w:rsidRPr="00EE49FF" w:rsidRDefault="0083743F" w:rsidP="00380D1D">
      <w:pPr>
        <w:pStyle w:val="Default"/>
        <w:spacing w:beforeLines="50" w:before="180"/>
        <w:rPr>
          <w:rFonts w:ascii="Times New Roman" w:hAnsi="Times New Roman" w:cs="Times New Roman"/>
          <w:b/>
          <w:bCs/>
          <w:color w:val="A07808"/>
        </w:rPr>
      </w:pPr>
      <w:r>
        <w:rPr>
          <w:noProof/>
        </w:rPr>
        <w:pict>
          <v:oval id="_x0000_s1139" style="position:absolute;margin-left:-5.3pt;margin-top:7.55pt;width:19.1pt;height:19.5pt;z-index:251674624" fillcolor="yellow" stroked="f">
            <v:fill opacity="29491f"/>
          </v:oval>
        </w:pict>
      </w:r>
      <w:r w:rsidR="00B9540A" w:rsidRPr="00EE49FF">
        <w:rPr>
          <w:rFonts w:ascii="Times New Roman" w:hAnsi="Times New Roman" w:cs="Times New Roman"/>
          <w:b/>
          <w:bCs/>
          <w:color w:val="A07808"/>
        </w:rPr>
        <w:t xml:space="preserve">2. </w:t>
      </w:r>
      <w:r w:rsidR="00B9540A" w:rsidRPr="00EE49FF">
        <w:rPr>
          <w:rFonts w:ascii="Times New Roman" w:hAnsi="Times New Roman" w:hint="eastAsia"/>
          <w:b/>
          <w:bCs/>
          <w:color w:val="A07808"/>
        </w:rPr>
        <w:t>氣候是地球系統組成部分間複雜相互作用的結果。</w:t>
      </w:r>
      <w:r w:rsidR="00B9540A" w:rsidRPr="00EE49FF">
        <w:rPr>
          <w:rFonts w:ascii="Times New Roman" w:hAnsi="Times New Roman" w:cs="Times New Roman"/>
          <w:b/>
          <w:bCs/>
          <w:color w:val="A07808"/>
        </w:rPr>
        <w:t xml:space="preserve"> </w:t>
      </w:r>
    </w:p>
    <w:p w:rsidR="00B9540A" w:rsidRPr="00E96F40" w:rsidRDefault="00B9540A" w:rsidP="00380D1D">
      <w:pPr>
        <w:pStyle w:val="Default"/>
        <w:spacing w:beforeLines="20" w:before="72"/>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太陽、海洋、大氣、雲、冰、土地和人類生活之間的交互作用會影響地球的氣候。這些因子不同的交互作用也造成地區性氣候的變異。</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海洋覆蓋</w:t>
      </w:r>
      <w:r w:rsidRPr="00E96F40">
        <w:rPr>
          <w:rFonts w:ascii="Times New Roman" w:hAnsi="Times New Roman" w:cs="Times New Roman"/>
        </w:rPr>
        <w:t>70</w:t>
      </w:r>
      <w:r w:rsidRPr="00E96F40">
        <w:rPr>
          <w:rFonts w:ascii="Times New Roman" w:hAnsi="Times New Roman" w:hint="eastAsia"/>
        </w:rPr>
        <w:t>％的地球表面，因此海洋控制了地球主要的能量與水的循環，當然也主控了氣候。海洋能吸收大量的太陽能量，熱量和水汽會透過由海水密度所主導的洋流與大氣環流產生全球範圍的分布變化。因地殼移動或因極冰融化大量湧入的淡水所造成的海洋環流變化會導致地域性和全球性的氣候產生急遽變化。</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地球吸收或放射太陽能量的多寡是由地球大氣層及大氣中的成分來決定。天然大氣中少量的溫室氣體如水蒸汽、二氧化碳和甲烷等，對於熱能吸收與釋放的效能，比起存在天然大氣中較多的氮氣與氧氣，來的有效率許多。因此二氧化碳濃度的輕微增加對氣候系統會產生很大的影響。</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大氣中的大量溫室氣體藉由地球生物化學過程不斷地在海洋、土地、生命和大氣層中循環。大氣中大量的碳，會因海洋的沉積物與植物量的增加而減少，因濫伐森林和燃燒化石燃料及其他過程而增加。</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空氣中的懸浮粒子，稱為</w:t>
      </w:r>
      <w:r w:rsidRPr="00E96F40">
        <w:rPr>
          <w:rFonts w:ascii="Times New Roman" w:hAnsi="Times New Roman" w:cs="Times New Roman"/>
        </w:rPr>
        <w:t>“</w:t>
      </w:r>
      <w:r w:rsidRPr="00E96F40">
        <w:rPr>
          <w:rFonts w:ascii="Times New Roman" w:hAnsi="Times New Roman" w:hint="eastAsia"/>
        </w:rPr>
        <w:t>氣溶膠</w:t>
      </w:r>
      <w:r w:rsidRPr="00E96F40">
        <w:rPr>
          <w:rFonts w:ascii="Times New Roman" w:hAnsi="Times New Roman" w:cs="Times New Roman"/>
        </w:rPr>
        <w:t>”</w:t>
      </w:r>
      <w:r w:rsidRPr="00E96F40">
        <w:rPr>
          <w:rFonts w:ascii="Times New Roman" w:hAnsi="Times New Roman" w:hint="eastAsia"/>
        </w:rPr>
        <w:t>，對地球的能量平衡有複雜的影響：氣溶膠可以將進入地球的陽光反射回太空，造成冷卻效應；也能吸收和釋放大氣中的熱能，而產生增溫效應。透過多種的自然和人為的過程，例如火山爆發、海浪、森林火災和人類活動產生的排放，一些小型的固態和液態微粒會被排放到大氣中。</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F. </w:t>
      </w:r>
      <w:r w:rsidRPr="00E96F40">
        <w:rPr>
          <w:rFonts w:ascii="Times New Roman" w:hAnsi="Times New Roman" w:hint="eastAsia"/>
        </w:rPr>
        <w:t>地球系統的相互關聯性是指，當其中一個氣候系統組成要素發生顯著變化時，會影響整個地球系統的平衡。正回饋循環會放大這些影響，並引發氣候系統的突然變化。這些複雜的交互作用可能會導致更大更快速的氣候變遷，而且是目前的氣</w:t>
      </w:r>
      <w:r w:rsidRPr="00E96F40">
        <w:rPr>
          <w:rFonts w:ascii="Times New Roman" w:hAnsi="Times New Roman" w:hint="eastAsia"/>
        </w:rPr>
        <w:lastRenderedPageBreak/>
        <w:t>候模式所無法預測的。</w:t>
      </w:r>
      <w:r w:rsidRPr="00E96F40">
        <w:rPr>
          <w:rFonts w:ascii="Times New Roman" w:hAnsi="Times New Roman" w:cs="Times New Roman"/>
        </w:rPr>
        <w:t xml:space="preserve"> </w:t>
      </w:r>
    </w:p>
    <w:p w:rsidR="00B9540A" w:rsidRPr="00E96F40" w:rsidRDefault="00B9540A" w:rsidP="000270F8">
      <w:pPr>
        <w:pStyle w:val="Default"/>
        <w:rPr>
          <w:rFonts w:ascii="Times New Roman" w:hAnsi="Times New Roman" w:cs="Times New Roman"/>
        </w:rPr>
      </w:pPr>
    </w:p>
    <w:p w:rsidR="00B9540A" w:rsidRPr="00EE49FF" w:rsidRDefault="0083743F" w:rsidP="00380D1D">
      <w:pPr>
        <w:pStyle w:val="Default"/>
        <w:spacing w:beforeLines="50" w:before="180" w:afterLines="20" w:after="72"/>
        <w:rPr>
          <w:rFonts w:ascii="Times New Roman" w:hAnsi="Times New Roman" w:cs="Times New Roman"/>
          <w:b/>
          <w:bCs/>
          <w:color w:val="A07808"/>
        </w:rPr>
      </w:pPr>
      <w:r>
        <w:rPr>
          <w:noProof/>
        </w:rPr>
        <w:pict>
          <v:oval id="_x0000_s1140" style="position:absolute;margin-left:-6pt;margin-top:.2pt;width:19.1pt;height:19.5pt;z-index:251675648" fillcolor="yellow" stroked="f">
            <v:fill opacity="29491f"/>
          </v:oval>
        </w:pict>
      </w:r>
      <w:r w:rsidR="00B9540A" w:rsidRPr="00EE49FF">
        <w:rPr>
          <w:rFonts w:ascii="Times New Roman" w:hAnsi="Times New Roman" w:cs="Times New Roman"/>
          <w:b/>
          <w:bCs/>
          <w:color w:val="A07808"/>
        </w:rPr>
        <w:t xml:space="preserve">3. </w:t>
      </w:r>
      <w:r w:rsidR="00B9540A" w:rsidRPr="00EE49FF">
        <w:rPr>
          <w:rFonts w:ascii="Times New Roman" w:hAnsi="Times New Roman" w:hint="eastAsia"/>
          <w:b/>
          <w:bCs/>
          <w:color w:val="A07808"/>
        </w:rPr>
        <w:t>地球上的生命依賴氣候、被氣候制約、且會影響氣候。</w:t>
      </w:r>
      <w:r w:rsidR="00B9540A" w:rsidRPr="00EE49FF">
        <w:rPr>
          <w:rFonts w:ascii="Times New Roman" w:hAnsi="Times New Roman" w:cs="Times New Roman"/>
          <w:b/>
          <w:bCs/>
          <w:color w:val="A07808"/>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生物個體生存所需的氣溫、降水、濕度、陽光是在特定範圍內的。當氣候條件超出正常的範圍時，生物必須適應或遷移，否則就會滅亡。</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大氣中存在的少量溫室氣體會保持熱能並使地球表面變暖，也使得一個星球得以維持液體水與生命的存在。</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氣候條件的變化會影響健康、生態系統功能和所有生物物種的生存。由化石分布的型態顯示，生物的逐漸滅絕或突然消失與氣候變遷是息息相關的。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一系列的自然記錄顯示，在過去</w:t>
      </w:r>
      <w:r w:rsidRPr="00E96F40">
        <w:rPr>
          <w:rFonts w:ascii="Times New Roman" w:hAnsi="Times New Roman" w:cs="Times New Roman"/>
        </w:rPr>
        <w:t>10,000</w:t>
      </w:r>
      <w:r w:rsidRPr="00E96F40">
        <w:rPr>
          <w:rFonts w:ascii="Times New Roman" w:hAnsi="Times New Roman" w:hint="eastAsia"/>
        </w:rPr>
        <w:t>年來，地球氣候一直都處於不尋常的穩定期。在此段期間，人類社會不斷的發展，我們所倚賴的農業、經濟和運輸系統與強烈的氣候變遷比較起來，是脆弱且不堪一擊的。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生命的過程是全球碳循環的主要原因，包括微生物、植物、動物和人類都是，生命過程中所改變的大氣化學成分會改變全球的氣候。歷史地質記錄顯示，生命的過程在過去已大大改變了地球大氣。</w:t>
      </w:r>
      <w:r w:rsidRPr="00E96F40">
        <w:rPr>
          <w:rFonts w:ascii="Times New Roman" w:hAnsi="Times New Roman" w:cs="Times New Roman"/>
        </w:rPr>
        <w:t xml:space="preserve"> </w:t>
      </w:r>
    </w:p>
    <w:p w:rsidR="00B9540A" w:rsidRPr="00EE49FF" w:rsidRDefault="0083743F" w:rsidP="00380D1D">
      <w:pPr>
        <w:pStyle w:val="Default"/>
        <w:spacing w:beforeLines="50" w:before="180" w:afterLines="20" w:after="72"/>
        <w:rPr>
          <w:rFonts w:ascii="Times New Roman" w:hAnsi="Times New Roman" w:cs="Times New Roman"/>
          <w:b/>
          <w:bCs/>
          <w:color w:val="A07808"/>
        </w:rPr>
      </w:pPr>
      <w:r>
        <w:rPr>
          <w:noProof/>
        </w:rPr>
        <w:pict>
          <v:oval id="_x0000_s1141" style="position:absolute;margin-left:-5.9pt;margin-top:8.55pt;width:19.1pt;height:19.5pt;z-index:251676672" fillcolor="yellow" stroked="f">
            <v:fill opacity="29491f"/>
          </v:oval>
        </w:pict>
      </w:r>
      <w:r w:rsidR="00B9540A" w:rsidRPr="00EE49FF">
        <w:rPr>
          <w:rFonts w:ascii="Times New Roman" w:hAnsi="Times New Roman" w:cs="Times New Roman"/>
          <w:b/>
          <w:bCs/>
          <w:color w:val="A07808"/>
        </w:rPr>
        <w:t xml:space="preserve">4. </w:t>
      </w:r>
      <w:r w:rsidR="00B9540A" w:rsidRPr="00EE49FF">
        <w:rPr>
          <w:rFonts w:ascii="Times New Roman" w:hAnsi="Times New Roman" w:hint="eastAsia"/>
          <w:b/>
          <w:bCs/>
          <w:color w:val="A07808"/>
        </w:rPr>
        <w:t>氣候會透過自然與人為的過程產生時空的變化。</w:t>
      </w:r>
      <w:r w:rsidR="00B9540A" w:rsidRPr="00EE49FF">
        <w:rPr>
          <w:rFonts w:ascii="Times New Roman" w:hAnsi="Times New Roman" w:cs="Times New Roman"/>
          <w:b/>
          <w:bCs/>
          <w:color w:val="A07808"/>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氣候是某一地點長期平均溫度、降雨與極端事件的變化趨勢。就空間而言，對氣候的描述可以針對小範圍地點，較大的區域性，或全球尺度。就時間來說，氣候可以用數百年，數十年、數年、季節、數月或特定一年的某一天來描述。</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天氣和氣候是不一樣的。天氣指的是小區域、短時間內大氣的變化；而氣候則是較大範圍長時間天氣狀態平均的概念。</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氣候變遷在氣候條件的平均狀態或極端事件上具有特徵性及持續性。季節變化和多年週期（例如，聖嬰現象），在不同地區會交錯發生變暖、變涼、變潮濕或變乾燥的現象，這是自然的氣候變異。而這並不是氣候變遷。</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科學觀測表示，全球氣候過去曾發生變化，現在也在變化，未來也會發生改變。全球各地所發生的氣候變遷在程度與類型上是不一樣的。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根據世界各地所得到的樹的年輪、其他自然界的記錄，以及科學觀測的證據，現在地球的平均溫度是過去</w:t>
      </w:r>
      <w:r w:rsidRPr="00E96F40">
        <w:rPr>
          <w:rFonts w:ascii="Times New Roman" w:hAnsi="Times New Roman" w:cs="Times New Roman"/>
        </w:rPr>
        <w:t>1300</w:t>
      </w:r>
      <w:r w:rsidRPr="00E96F40">
        <w:rPr>
          <w:rFonts w:ascii="Times New Roman" w:hAnsi="Times New Roman" w:hint="eastAsia"/>
        </w:rPr>
        <w:t>年來最暖的。特別是在北極地區，其平均氣溫在過去的</w:t>
      </w:r>
      <w:r w:rsidRPr="00E96F40">
        <w:rPr>
          <w:rFonts w:ascii="Times New Roman" w:hAnsi="Times New Roman" w:cs="Times New Roman"/>
        </w:rPr>
        <w:t>50</w:t>
      </w:r>
      <w:r w:rsidRPr="00E96F40">
        <w:rPr>
          <w:rFonts w:ascii="Times New Roman" w:hAnsi="Times New Roman" w:hint="eastAsia"/>
        </w:rPr>
        <w:t>年中顯著升高。</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F. </w:t>
      </w:r>
      <w:r w:rsidRPr="00E96F40">
        <w:rPr>
          <w:rFonts w:ascii="Times New Roman" w:hAnsi="Times New Roman" w:hint="eastAsia"/>
        </w:rPr>
        <w:t>過去主導地球長期的自然氣候變異的原理並無法用來解釋近幾十年來快速的氣候變遷情形。根據所有有用的證據所得到唯一的解釋是，人類活動在氣候變遷這個現象上扮演著越來越重要的角色。未來氣候變遷的速度遠較過去變遷的速度要來得快很多。</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G. </w:t>
      </w:r>
      <w:r w:rsidRPr="00E96F40">
        <w:rPr>
          <w:rFonts w:ascii="Times New Roman" w:hAnsi="Times New Roman" w:hint="eastAsia"/>
        </w:rPr>
        <w:t>相對而言，從大氣中除去二氧化碳的自然過程，比現今將二氧化碳加入到大氣中的過程要緩慢許多。因此，現今大氣中的二氧化碳可能會持續留存幾個世紀之久。其餘的溫室氣體，包括人類所製造的部分，也將留存在大氣中數千年之久。</w:t>
      </w:r>
      <w:r w:rsidRPr="00E96F40">
        <w:rPr>
          <w:rFonts w:ascii="Times New Roman" w:hAnsi="Times New Roman" w:cs="Times New Roman"/>
        </w:rPr>
        <w:t xml:space="preserve"> </w:t>
      </w:r>
    </w:p>
    <w:p w:rsidR="00B9540A" w:rsidRPr="00EE49FF" w:rsidRDefault="0083743F" w:rsidP="00380D1D">
      <w:pPr>
        <w:pStyle w:val="Default"/>
        <w:spacing w:beforeLines="50" w:before="180" w:afterLines="20" w:after="72"/>
        <w:rPr>
          <w:rFonts w:ascii="Times New Roman" w:hAnsi="Times New Roman" w:cs="Times New Roman"/>
          <w:b/>
          <w:bCs/>
          <w:color w:val="A07808"/>
        </w:rPr>
      </w:pPr>
      <w:r>
        <w:rPr>
          <w:noProof/>
        </w:rPr>
        <w:pict>
          <v:oval id="_x0000_s1142" style="position:absolute;margin-left:-5.15pt;margin-top:8.4pt;width:19.1pt;height:19.5pt;z-index:251677696" fillcolor="yellow" stroked="f">
            <v:fill opacity="29491f"/>
          </v:oval>
        </w:pict>
      </w:r>
      <w:r w:rsidR="00B9540A" w:rsidRPr="00EE49FF">
        <w:rPr>
          <w:rFonts w:ascii="Times New Roman" w:hAnsi="Times New Roman" w:cs="Times New Roman"/>
          <w:b/>
          <w:bCs/>
          <w:color w:val="A07808"/>
        </w:rPr>
        <w:t xml:space="preserve">5. </w:t>
      </w:r>
      <w:r w:rsidR="00B9540A" w:rsidRPr="00EE49FF">
        <w:rPr>
          <w:rFonts w:ascii="Times New Roman" w:hAnsi="Times New Roman" w:hint="eastAsia"/>
          <w:b/>
          <w:bCs/>
          <w:color w:val="A07808"/>
        </w:rPr>
        <w:t>透過觀測，理論研究和模擬，可增加對氣候系統的了解。</w:t>
      </w:r>
      <w:r w:rsidR="00B9540A" w:rsidRPr="00EE49FF">
        <w:rPr>
          <w:rFonts w:ascii="Times New Roman" w:hAnsi="Times New Roman" w:cs="Times New Roman"/>
          <w:b/>
          <w:bCs/>
          <w:color w:val="A07808"/>
        </w:rPr>
        <w:t xml:space="preserve"> </w:t>
      </w:r>
    </w:p>
    <w:p w:rsidR="00B9540A"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地球氣候系統的組成和運作與宇宙中其他的部分所遵循的物理定律是一樣的。因</w:t>
      </w:r>
      <w:r w:rsidRPr="00E96F40">
        <w:rPr>
          <w:rFonts w:ascii="Times New Roman" w:hAnsi="Times New Roman" w:hint="eastAsia"/>
        </w:rPr>
        <w:lastRenderedPageBreak/>
        <w:t>此，透過縝密與系統化的研究，對氣候系統的了解與預測是可信的。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環境的觀測是了解氣候系統的重要基礎。從海洋底部到太陽表面，透過觀測的儀器如氣象觀測站、浮標、衛星和其他平台來收集氣候資料。科學家們利用自然界的記錄，如樹木年輪、冰芯和沉積層來了解過去的氣候。歷史上的觀察，如原住民的知識、個人日記等，也記錄了過去的氣候變遷。</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計算氣候系統演變的電腦數值模式</w:t>
      </w:r>
      <w:r w:rsidRPr="00BD396F">
        <w:rPr>
          <w:rFonts w:hint="eastAsia"/>
        </w:rPr>
        <w:t>（</w:t>
      </w:r>
      <w:r w:rsidRPr="00E96F40">
        <w:rPr>
          <w:rFonts w:ascii="Times New Roman" w:hAnsi="Times New Roman" w:hint="eastAsia"/>
        </w:rPr>
        <w:t>稱之為氣候數值模式</w:t>
      </w:r>
      <w:r w:rsidRPr="00BD396F">
        <w:rPr>
          <w:rFonts w:hint="eastAsia"/>
        </w:rPr>
        <w:t>）</w:t>
      </w:r>
      <w:r w:rsidRPr="00E96F40">
        <w:rPr>
          <w:rFonts w:ascii="Times New Roman" w:hAnsi="Times New Roman" w:hint="eastAsia"/>
        </w:rPr>
        <w:t>是由觀測數據、實驗和理論所建構而成的，氣候數值模式能夠計算未來氣候系統的變化，也就是能預報未來的氣候。氣候數值模式運算的結果能使我們對於海氣的交互作用以及氣候條件得到更多的了解，同時也可以激發對氣候更多的觀測與實驗。隨著時間的推移，在氣候數值模式與觀測實驗的相互增長、重複的過程中，將使得氣候預測得到更可靠的結果。</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在許多重要的知識層面上，氣候與天氣是相當不同的。氣候科學家在預測未來數月、數年或數世紀的氣候變化所碰到的瓶頸與氣象學家在預測未來數天到數星期的天氣所碰到的困難是截然不同的。</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科學家們對氣候系統的各項基礎特徵進行了廣泛的研究，他們將持續增加對氣候系統的了解。而目前科學家對氣候變遷的認知是可靠的，並足以協助人類有效地評估在應對氣候變遷時所採取的決策與行動。</w:t>
      </w:r>
      <w:r w:rsidRPr="00E96F40">
        <w:rPr>
          <w:rFonts w:ascii="Times New Roman" w:hAnsi="Times New Roman" w:cs="Times New Roman"/>
        </w:rPr>
        <w:t xml:space="preserve"> </w:t>
      </w:r>
    </w:p>
    <w:p w:rsidR="00B9540A" w:rsidRPr="00EE49FF" w:rsidRDefault="0083743F" w:rsidP="00380D1D">
      <w:pPr>
        <w:pStyle w:val="Default"/>
        <w:spacing w:beforeLines="50" w:before="180" w:afterLines="20" w:after="72"/>
        <w:rPr>
          <w:rFonts w:ascii="Times New Roman" w:hAnsi="Times New Roman" w:cs="Times New Roman"/>
          <w:b/>
          <w:bCs/>
          <w:color w:val="A07808"/>
        </w:rPr>
      </w:pPr>
      <w:r>
        <w:rPr>
          <w:noProof/>
        </w:rPr>
        <w:pict>
          <v:oval id="_x0000_s1143" style="position:absolute;margin-left:-5.8pt;margin-top:8.9pt;width:19.1pt;height:19.5pt;z-index:251678720" fillcolor="yellow" stroked="f">
            <v:fill opacity="29491f"/>
          </v:oval>
        </w:pict>
      </w:r>
      <w:r w:rsidR="00B9540A" w:rsidRPr="00EE49FF">
        <w:rPr>
          <w:rFonts w:ascii="Times New Roman" w:hAnsi="Times New Roman" w:cs="Times New Roman"/>
          <w:b/>
          <w:bCs/>
          <w:color w:val="A07808"/>
        </w:rPr>
        <w:t xml:space="preserve">6. </w:t>
      </w:r>
      <w:r w:rsidR="00B9540A" w:rsidRPr="00EE49FF">
        <w:rPr>
          <w:rFonts w:ascii="Times New Roman" w:hAnsi="Times New Roman" w:hint="eastAsia"/>
          <w:b/>
          <w:bCs/>
          <w:color w:val="A07808"/>
        </w:rPr>
        <w:t>人類活動無時不刻影響著氣候系統。</w:t>
      </w:r>
      <w:r w:rsidR="00B9540A" w:rsidRPr="00EE49FF">
        <w:rPr>
          <w:rFonts w:ascii="Times New Roman" w:hAnsi="Times New Roman" w:cs="Times New Roman"/>
          <w:b/>
          <w:bCs/>
          <w:color w:val="A07808"/>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相關的氣候科學研究一致表明，</w:t>
      </w:r>
      <w:r w:rsidRPr="00E96F40">
        <w:rPr>
          <w:rFonts w:ascii="Times New Roman" w:hAnsi="Times New Roman" w:cs="Times New Roman"/>
        </w:rPr>
        <w:t>20</w:t>
      </w:r>
      <w:r w:rsidRPr="00E96F40">
        <w:rPr>
          <w:rFonts w:ascii="Times New Roman" w:hAnsi="Times New Roman" w:hint="eastAsia"/>
        </w:rPr>
        <w:t>世紀全球平均氣溫明顯上升的原因，非常可能是由於人類的活動，主要是由燃燒化石燃料所產生的溫室氣體濃度增加的結果。</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從工業革命開始，大量燃燒化石燃料所排放的溫室氣體，已使得大氣中溫室氣體的濃度迅速的增加。這些被增加的溫室氣體將會在大氣中存留數百年之久才有可能被大氣本身的自然過程消耗掉，因此其所產生的暖化效應預計將持續到下個世紀。</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人類的活動改變了土地、海洋和大氣，而這些變化也改變了全球氣候型態。燃燒化石燃料，釋放化學物質到大氣中，減少森林覆蓋率，並經由快速擴大的養殖，開發和工業等活動，將二氧化碳釋放到大氣之中，</w:t>
      </w:r>
      <w:r>
        <w:rPr>
          <w:rFonts w:ascii="Times New Roman" w:hAnsi="Times New Roman" w:hint="eastAsia"/>
        </w:rPr>
        <w:t>這</w:t>
      </w:r>
      <w:r w:rsidRPr="00E96F40">
        <w:rPr>
          <w:rFonts w:ascii="Times New Roman" w:hAnsi="Times New Roman" w:hint="eastAsia"/>
        </w:rPr>
        <w:t>些行為都不斷地在改變氣候系統的平衡。</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越來越多的證據表示，人類造成的全球暖化改變了許多自然和生物系統，人類活動所造成的一些變化已經降低了自然環境對各個物種的涵容能力，使得生物多樣性和生態的恢復力已經無可挽回的下降。</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科學家和經濟學家預測，全球氣候變遷將有正面和負面的影響。下個世紀如果升溫超過</w:t>
      </w:r>
      <w:r w:rsidRPr="00E96F40">
        <w:rPr>
          <w:rFonts w:ascii="Times New Roman" w:hAnsi="Times New Roman" w:cs="Times New Roman"/>
        </w:rPr>
        <w:t>2</w:t>
      </w:r>
      <w:r w:rsidRPr="00E96F40">
        <w:rPr>
          <w:rFonts w:ascii="Times New Roman" w:hAnsi="Times New Roman" w:hint="eastAsia"/>
        </w:rPr>
        <w:t>〜</w:t>
      </w:r>
      <w:r w:rsidRPr="00E96F40">
        <w:rPr>
          <w:rFonts w:ascii="Times New Roman" w:hAnsi="Times New Roman" w:cs="Times New Roman"/>
        </w:rPr>
        <w:t>3°C</w:t>
      </w:r>
      <w:r w:rsidRPr="00E96F40">
        <w:rPr>
          <w:rFonts w:ascii="Times New Roman" w:hAnsi="Times New Roman" w:hint="eastAsia"/>
        </w:rPr>
        <w:t>（</w:t>
      </w:r>
      <w:r w:rsidRPr="00E96F40">
        <w:rPr>
          <w:rFonts w:ascii="Times New Roman" w:hAnsi="Times New Roman" w:cs="Times New Roman"/>
        </w:rPr>
        <w:t>3.6</w:t>
      </w:r>
      <w:r w:rsidRPr="00E96F40">
        <w:rPr>
          <w:rFonts w:ascii="Times New Roman" w:hAnsi="Times New Roman" w:hint="eastAsia"/>
        </w:rPr>
        <w:t>〜</w:t>
      </w:r>
      <w:r w:rsidRPr="00E96F40">
        <w:rPr>
          <w:rFonts w:ascii="Times New Roman" w:hAnsi="Times New Roman" w:cs="Times New Roman"/>
        </w:rPr>
        <w:t>5.4°F</w:t>
      </w:r>
      <w:r w:rsidRPr="00E96F40">
        <w:rPr>
          <w:rFonts w:ascii="Times New Roman" w:hAnsi="Times New Roman" w:hint="eastAsia"/>
        </w:rPr>
        <w:t>），氣候變遷帶來的負面影響將遠遠超過其所產生的正面效益。</w:t>
      </w:r>
      <w:r w:rsidRPr="00E96F40">
        <w:rPr>
          <w:rFonts w:ascii="Times New Roman" w:hAnsi="Times New Roman" w:cs="Times New Roman"/>
        </w:rPr>
        <w:t xml:space="preserve"> </w:t>
      </w:r>
    </w:p>
    <w:p w:rsidR="00B9540A" w:rsidRPr="00EE49FF" w:rsidRDefault="0083743F" w:rsidP="00380D1D">
      <w:pPr>
        <w:pStyle w:val="Default"/>
        <w:spacing w:beforeLines="50" w:before="180" w:afterLines="20" w:after="72"/>
        <w:rPr>
          <w:rFonts w:ascii="Times New Roman" w:hAnsi="Times New Roman" w:cs="Times New Roman"/>
          <w:b/>
          <w:bCs/>
          <w:color w:val="A07808"/>
        </w:rPr>
      </w:pPr>
      <w:r>
        <w:rPr>
          <w:noProof/>
        </w:rPr>
        <w:pict>
          <v:oval id="_x0000_s1144" style="position:absolute;margin-left:-5.8pt;margin-top:8.2pt;width:19.1pt;height:19.5pt;z-index:251679744" fillcolor="yellow" stroked="f">
            <v:fill opacity="29491f"/>
          </v:oval>
        </w:pict>
      </w:r>
      <w:r w:rsidR="00B9540A" w:rsidRPr="00EE49FF">
        <w:rPr>
          <w:rFonts w:ascii="Times New Roman" w:hAnsi="Times New Roman" w:cs="Times New Roman"/>
          <w:b/>
          <w:bCs/>
          <w:color w:val="A07808"/>
        </w:rPr>
        <w:t xml:space="preserve">7. </w:t>
      </w:r>
      <w:r w:rsidR="00B9540A" w:rsidRPr="00EE49FF">
        <w:rPr>
          <w:rFonts w:ascii="Times New Roman" w:hAnsi="Times New Roman" w:hint="eastAsia"/>
          <w:b/>
          <w:bCs/>
          <w:color w:val="A07808"/>
        </w:rPr>
        <w:t>氣候變遷會影響地球系統與人類生活。</w:t>
      </w:r>
      <w:r w:rsidR="00B9540A" w:rsidRPr="00EE49FF">
        <w:rPr>
          <w:rFonts w:ascii="Times New Roman" w:hAnsi="Times New Roman" w:cs="Times New Roman"/>
          <w:b/>
          <w:bCs/>
          <w:color w:val="A07808"/>
        </w:rPr>
        <w:t xml:space="preserve"> </w:t>
      </w:r>
    </w:p>
    <w:p w:rsidR="00B9540A"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A. </w:t>
      </w:r>
      <w:r w:rsidRPr="00E96F40">
        <w:rPr>
          <w:rFonts w:ascii="Times New Roman" w:hAnsi="Times New Roman" w:hint="eastAsia"/>
        </w:rPr>
        <w:t>冰原和冰川的溶化加上海水變暖產生熱膨脹的效應是導致海平面上升的主因。海平面上升的結果使得海水開始侵入到沿海的低窪地區並污染淡水資源，也開始淹沒沿海設施和島嶼。海平面上升也增加了伴隨颶風而產生的風暴潮對房屋及建築</w:t>
      </w:r>
      <w:r w:rsidRPr="00E96F40">
        <w:rPr>
          <w:rFonts w:ascii="Times New Roman" w:hAnsi="Times New Roman" w:hint="eastAsia"/>
        </w:rPr>
        <w:lastRenderedPageBreak/>
        <w:t>物產生危害的風險。</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B. </w:t>
      </w:r>
      <w:r w:rsidRPr="00E96F40">
        <w:rPr>
          <w:rFonts w:ascii="Times New Roman" w:hAnsi="Times New Roman" w:hint="eastAsia"/>
        </w:rPr>
        <w:t>氣候在全球水資源的分布上扮演一個非常重要的角色。降雨型態和溫度條件的改變會改變水資源的可用性與分布，進而減少了很多民生用水與農業用水的來源。全球暖化導致由冬季積雪、高山冰川所提供的人類用水都在下降。</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C. </w:t>
      </w:r>
      <w:r w:rsidRPr="00E96F40">
        <w:rPr>
          <w:rFonts w:ascii="Times New Roman" w:hAnsi="Times New Roman" w:hint="eastAsia"/>
        </w:rPr>
        <w:t>因氣候變遷所導致的極端氣候事件預計將會增加。許多地區可預見每年的熱浪事件將大量增加而嚴寒事件將大量的減少。預期中降雨事件發生的頻率將變少，但是降水的強度將變強許多。而預期中平均年降水量變少的結果將會導致乾旱發生的頻率增加且嚴重。</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D. </w:t>
      </w:r>
      <w:r w:rsidRPr="00E96F40">
        <w:rPr>
          <w:rFonts w:ascii="Times New Roman" w:hAnsi="Times New Roman" w:hint="eastAsia"/>
        </w:rPr>
        <w:t>海水的化學成分會因為吸收大氣中的二氧化碳而產生變化。大氣中的二氧化碳增加將導致海水變得更酸，進而對殼類的海洋生物和整個食物鏈造成威脅。</w:t>
      </w:r>
      <w:r w:rsidRPr="00E96F40">
        <w:rPr>
          <w:rFonts w:ascii="Times New Roman" w:hAnsi="Times New Roman" w:cs="Times New Roman"/>
        </w:rPr>
        <w:t xml:space="preserve"> </w:t>
      </w:r>
    </w:p>
    <w:p w:rsidR="00B9540A" w:rsidRPr="00E96F40" w:rsidRDefault="00B9540A" w:rsidP="000270F8">
      <w:pPr>
        <w:pStyle w:val="Default"/>
        <w:ind w:leftChars="150" w:left="720" w:hangingChars="150" w:hanging="360"/>
        <w:rPr>
          <w:rFonts w:ascii="Times New Roman" w:hAnsi="Times New Roman" w:cs="Times New Roman"/>
        </w:rPr>
      </w:pPr>
      <w:r w:rsidRPr="00E96F40">
        <w:rPr>
          <w:rFonts w:ascii="Times New Roman" w:hAnsi="Times New Roman" w:cs="Times New Roman"/>
        </w:rPr>
        <w:t xml:space="preserve">E. </w:t>
      </w:r>
      <w:r w:rsidRPr="00E96F40">
        <w:rPr>
          <w:rFonts w:ascii="Times New Roman" w:hAnsi="Times New Roman" w:hint="eastAsia"/>
        </w:rPr>
        <w:t>氣候變遷將持續影響陸地與海洋的生態系統。動物、植物、細菌和病毒，會遷移到氣候適合生存的新地區。傳染性疾病和特定的物種將會入侵到過去不曾棲息過的地區</w:t>
      </w:r>
      <w:r w:rsidRPr="00E96F40">
        <w:rPr>
          <w:rFonts w:ascii="Times New Roman" w:hAnsi="Times New Roman" w:cs="Times New Roman"/>
        </w:rPr>
        <w:t xml:space="preserve"> </w:t>
      </w:r>
    </w:p>
    <w:p w:rsidR="00B9540A" w:rsidRPr="00472491" w:rsidRDefault="00B9540A" w:rsidP="000270F8">
      <w:pPr>
        <w:ind w:leftChars="150" w:left="720" w:hangingChars="150" w:hanging="360"/>
        <w:rPr>
          <w:rFonts w:eastAsia="標楷體"/>
          <w:b/>
          <w:bCs/>
        </w:rPr>
      </w:pPr>
      <w:r w:rsidRPr="00E96F40">
        <w:rPr>
          <w:rFonts w:eastAsia="標楷體"/>
        </w:rPr>
        <w:t xml:space="preserve">F. </w:t>
      </w:r>
      <w:r w:rsidRPr="00E96F40">
        <w:rPr>
          <w:rFonts w:eastAsia="標楷體" w:cs="標楷體" w:hint="eastAsia"/>
        </w:rPr>
        <w:t>氣候變遷將對全球某些特定地區的人類健康和死亡率產生影響。除了因低溫相關的死亡人數預計會降低外，其他的死亡風險則預測會升高。與氣候息息相關的傳染病如瘧疾、登革熱、蜱傳疾病等疾病的發病率和地理範圍將會增加。乾旱減少作物的產量，空氣品質和用水品質的降低，以及沿海和低窪地區所增加的災害都提供不健康的環境，特別是對最脆弱的族群。</w:t>
      </w:r>
    </w:p>
    <w:p w:rsidR="00B9540A" w:rsidRPr="000270F8" w:rsidRDefault="00B9540A" w:rsidP="00557774">
      <w:pPr>
        <w:spacing w:line="400" w:lineRule="atLeast"/>
        <w:rPr>
          <w:rFonts w:ascii="標楷體" w:eastAsia="標楷體" w:hAnsi="標楷體"/>
          <w:color w:val="000000"/>
          <w:kern w:val="0"/>
        </w:rPr>
      </w:pPr>
    </w:p>
    <w:sectPr w:rsidR="00B9540A" w:rsidRPr="000270F8" w:rsidSect="00102011">
      <w:footerReference w:type="default" r:id="rId13"/>
      <w:footerReference w:type="first" r:id="rId14"/>
      <w:type w:val="continuous"/>
      <w:pgSz w:w="11906" w:h="16838"/>
      <w:pgMar w:top="1134" w:right="1418" w:bottom="1134" w:left="1418" w:header="851"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0A" w:rsidRDefault="00B9540A" w:rsidP="00DF2529">
      <w:r>
        <w:separator/>
      </w:r>
    </w:p>
  </w:endnote>
  <w:endnote w:type="continuationSeparator" w:id="0">
    <w:p w:rsidR="00B9540A" w:rsidRDefault="00B9540A" w:rsidP="00D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標準楷體">
    <w:panose1 w:val="00000000000000000000"/>
    <w:charset w:val="88"/>
    <w:family w:val="modern"/>
    <w:notTrueType/>
    <w:pitch w:val="fixed"/>
    <w:sig w:usb0="00000001" w:usb1="08080000" w:usb2="00000010" w:usb3="00000000" w:csb0="00100000" w:csb1="00000000"/>
  </w:font>
  <w:font w:name="文鼎新細明">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A" w:rsidRDefault="0083743F" w:rsidP="00102011">
    <w:pPr>
      <w:pStyle w:val="a5"/>
      <w:jc w:val="center"/>
    </w:pPr>
    <w:r>
      <w:fldChar w:fldCharType="begin"/>
    </w:r>
    <w:r>
      <w:instrText xml:space="preserve"> PAGE  \* Arabic  \</w:instrText>
    </w:r>
    <w:r>
      <w:instrText xml:space="preserve">* MERGEFORMAT </w:instrText>
    </w:r>
    <w:r>
      <w:fldChar w:fldCharType="separate"/>
    </w:r>
    <w:r w:rsidR="00B52A85">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A" w:rsidRDefault="00B9540A" w:rsidP="0010201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0A" w:rsidRDefault="00B9540A" w:rsidP="00DF2529">
      <w:r>
        <w:separator/>
      </w:r>
    </w:p>
  </w:footnote>
  <w:footnote w:type="continuationSeparator" w:id="0">
    <w:p w:rsidR="00B9540A" w:rsidRDefault="00B9540A" w:rsidP="00DF2529">
      <w:r>
        <w:continuationSeparator/>
      </w:r>
    </w:p>
  </w:footnote>
  <w:footnote w:id="1">
    <w:p w:rsidR="00B9540A" w:rsidRDefault="00B9540A">
      <w:pPr>
        <w:pStyle w:val="af4"/>
        <w:rPr>
          <w:rFonts w:eastAsia="標楷體" w:hAnsi="標楷體"/>
          <w:sz w:val="24"/>
          <w:szCs w:val="24"/>
        </w:rPr>
      </w:pPr>
      <w:r w:rsidRPr="002C5701">
        <w:rPr>
          <w:rFonts w:eastAsia="標楷體" w:hAnsi="標楷體" w:cs="標楷體" w:hint="eastAsia"/>
          <w:sz w:val="24"/>
          <w:szCs w:val="24"/>
        </w:rPr>
        <w:t>資料</w:t>
      </w:r>
      <w:r>
        <w:rPr>
          <w:rFonts w:eastAsia="標楷體" w:hAnsi="標楷體" w:cs="標楷體" w:hint="eastAsia"/>
          <w:sz w:val="24"/>
          <w:szCs w:val="24"/>
        </w:rPr>
        <w:t>來源</w:t>
      </w:r>
      <w:r w:rsidRPr="002C5701">
        <w:rPr>
          <w:rFonts w:eastAsia="標楷體" w:hAnsi="標楷體" w:cs="標楷體" w:hint="eastAsia"/>
          <w:sz w:val="24"/>
          <w:szCs w:val="24"/>
        </w:rPr>
        <w:t>：國家氣候變遷調適政策綱領。</w:t>
      </w:r>
      <w:r w:rsidRPr="002C5701">
        <w:rPr>
          <w:rFonts w:eastAsia="標楷體"/>
          <w:sz w:val="24"/>
          <w:szCs w:val="24"/>
        </w:rPr>
        <w:t>2012</w:t>
      </w:r>
      <w:r w:rsidRPr="002C5701">
        <w:rPr>
          <w:rFonts w:eastAsia="標楷體" w:hAnsi="標楷體" w:cs="標楷體" w:hint="eastAsia"/>
          <w:sz w:val="24"/>
          <w:szCs w:val="24"/>
        </w:rPr>
        <w:t>。行政院經濟建設委員會。</w:t>
      </w:r>
    </w:p>
    <w:p w:rsidR="00B9540A" w:rsidRDefault="00B9540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C2A"/>
    <w:multiLevelType w:val="hybridMultilevel"/>
    <w:tmpl w:val="81D4012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565700"/>
    <w:multiLevelType w:val="hybridMultilevel"/>
    <w:tmpl w:val="28C0B28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2B0803"/>
    <w:multiLevelType w:val="hybridMultilevel"/>
    <w:tmpl w:val="3BB875C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3E0844"/>
    <w:multiLevelType w:val="hybridMultilevel"/>
    <w:tmpl w:val="0A62CBCE"/>
    <w:lvl w:ilvl="0" w:tplc="0409000D">
      <w:start w:val="1"/>
      <w:numFmt w:val="bullet"/>
      <w:lvlText w:val=""/>
      <w:lvlJc w:val="left"/>
      <w:pPr>
        <w:ind w:left="480" w:hanging="480"/>
      </w:pPr>
      <w:rPr>
        <w:rFonts w:ascii="Wingdings" w:hAnsi="Wingdings" w:hint="default"/>
      </w:rPr>
    </w:lvl>
    <w:lvl w:ilvl="1" w:tplc="3712F752">
      <w:start w:val="5"/>
      <w:numFmt w:val="bullet"/>
      <w:lvlText w:val="●"/>
      <w:lvlJc w:val="left"/>
      <w:pPr>
        <w:ind w:left="840" w:hanging="360"/>
      </w:pPr>
      <w:rPr>
        <w:rFonts w:ascii="標楷體" w:eastAsia="標楷體" w:hAnsi="標楷體" w:hint="eastAsia"/>
        <w:sz w:val="18"/>
        <w:szCs w:val="1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031750"/>
    <w:multiLevelType w:val="hybridMultilevel"/>
    <w:tmpl w:val="1688A21E"/>
    <w:lvl w:ilvl="0" w:tplc="E4F299CE">
      <w:start w:val="8"/>
      <w:numFmt w:val="bullet"/>
      <w:lvlText w:val="●"/>
      <w:lvlJc w:val="left"/>
      <w:pPr>
        <w:ind w:left="360" w:hanging="360"/>
      </w:pPr>
      <w:rPr>
        <w:rFonts w:ascii="標楷體" w:eastAsia="標楷體" w:hAnsi="標楷體"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B4449C"/>
    <w:multiLevelType w:val="hybridMultilevel"/>
    <w:tmpl w:val="7CD09FA8"/>
    <w:lvl w:ilvl="0" w:tplc="27869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2D1341"/>
    <w:multiLevelType w:val="hybridMultilevel"/>
    <w:tmpl w:val="B2CA9BF0"/>
    <w:lvl w:ilvl="0" w:tplc="04090013">
      <w:start w:val="1"/>
      <w:numFmt w:val="upperRoman"/>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0EA20B6E"/>
    <w:multiLevelType w:val="hybridMultilevel"/>
    <w:tmpl w:val="7ACED2BA"/>
    <w:lvl w:ilvl="0" w:tplc="955C828E">
      <w:start w:val="1"/>
      <w:numFmt w:val="taiwaneseCountingThousand"/>
      <w:lvlText w:val="%1、"/>
      <w:lvlJc w:val="left"/>
      <w:pPr>
        <w:ind w:left="720" w:hanging="720"/>
      </w:pPr>
      <w:rPr>
        <w:rFonts w:hint="default"/>
      </w:rPr>
    </w:lvl>
    <w:lvl w:ilvl="1" w:tplc="E5241CF6">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37390E"/>
    <w:multiLevelType w:val="hybridMultilevel"/>
    <w:tmpl w:val="D8245AE2"/>
    <w:lvl w:ilvl="0" w:tplc="189A4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7C712A"/>
    <w:multiLevelType w:val="hybridMultilevel"/>
    <w:tmpl w:val="39164F0A"/>
    <w:lvl w:ilvl="0" w:tplc="8304A772">
      <w:start w:val="1"/>
      <w:numFmt w:val="bullet"/>
      <w:lvlText w:val=""/>
      <w:lvlJc w:val="left"/>
      <w:pPr>
        <w:tabs>
          <w:tab w:val="num" w:pos="720"/>
        </w:tabs>
        <w:ind w:left="720" w:hanging="360"/>
      </w:pPr>
      <w:rPr>
        <w:rFonts w:ascii="Wingdings" w:hAnsi="Wingdings" w:hint="default"/>
      </w:rPr>
    </w:lvl>
    <w:lvl w:ilvl="1" w:tplc="6BE0D4F0">
      <w:start w:val="6179"/>
      <w:numFmt w:val="bullet"/>
      <w:lvlText w:val=""/>
      <w:lvlJc w:val="left"/>
      <w:pPr>
        <w:tabs>
          <w:tab w:val="num" w:pos="1440"/>
        </w:tabs>
        <w:ind w:left="1440" w:hanging="360"/>
      </w:pPr>
      <w:rPr>
        <w:rFonts w:ascii="Wingdings" w:hAnsi="Wingdings" w:hint="default"/>
      </w:rPr>
    </w:lvl>
    <w:lvl w:ilvl="2" w:tplc="812603FC" w:tentative="1">
      <w:start w:val="1"/>
      <w:numFmt w:val="bullet"/>
      <w:lvlText w:val=""/>
      <w:lvlJc w:val="left"/>
      <w:pPr>
        <w:tabs>
          <w:tab w:val="num" w:pos="2160"/>
        </w:tabs>
        <w:ind w:left="2160" w:hanging="360"/>
      </w:pPr>
      <w:rPr>
        <w:rFonts w:ascii="Wingdings" w:hAnsi="Wingdings" w:hint="default"/>
      </w:rPr>
    </w:lvl>
    <w:lvl w:ilvl="3" w:tplc="1F963414" w:tentative="1">
      <w:start w:val="1"/>
      <w:numFmt w:val="bullet"/>
      <w:lvlText w:val=""/>
      <w:lvlJc w:val="left"/>
      <w:pPr>
        <w:tabs>
          <w:tab w:val="num" w:pos="2880"/>
        </w:tabs>
        <w:ind w:left="2880" w:hanging="360"/>
      </w:pPr>
      <w:rPr>
        <w:rFonts w:ascii="Wingdings" w:hAnsi="Wingdings" w:hint="default"/>
      </w:rPr>
    </w:lvl>
    <w:lvl w:ilvl="4" w:tplc="6108DDA4" w:tentative="1">
      <w:start w:val="1"/>
      <w:numFmt w:val="bullet"/>
      <w:lvlText w:val=""/>
      <w:lvlJc w:val="left"/>
      <w:pPr>
        <w:tabs>
          <w:tab w:val="num" w:pos="3600"/>
        </w:tabs>
        <w:ind w:left="3600" w:hanging="360"/>
      </w:pPr>
      <w:rPr>
        <w:rFonts w:ascii="Wingdings" w:hAnsi="Wingdings" w:hint="default"/>
      </w:rPr>
    </w:lvl>
    <w:lvl w:ilvl="5" w:tplc="63B6B49A" w:tentative="1">
      <w:start w:val="1"/>
      <w:numFmt w:val="bullet"/>
      <w:lvlText w:val=""/>
      <w:lvlJc w:val="left"/>
      <w:pPr>
        <w:tabs>
          <w:tab w:val="num" w:pos="4320"/>
        </w:tabs>
        <w:ind w:left="4320" w:hanging="360"/>
      </w:pPr>
      <w:rPr>
        <w:rFonts w:ascii="Wingdings" w:hAnsi="Wingdings" w:hint="default"/>
      </w:rPr>
    </w:lvl>
    <w:lvl w:ilvl="6" w:tplc="03E2444C" w:tentative="1">
      <w:start w:val="1"/>
      <w:numFmt w:val="bullet"/>
      <w:lvlText w:val=""/>
      <w:lvlJc w:val="left"/>
      <w:pPr>
        <w:tabs>
          <w:tab w:val="num" w:pos="5040"/>
        </w:tabs>
        <w:ind w:left="5040" w:hanging="360"/>
      </w:pPr>
      <w:rPr>
        <w:rFonts w:ascii="Wingdings" w:hAnsi="Wingdings" w:hint="default"/>
      </w:rPr>
    </w:lvl>
    <w:lvl w:ilvl="7" w:tplc="808E3CC2" w:tentative="1">
      <w:start w:val="1"/>
      <w:numFmt w:val="bullet"/>
      <w:lvlText w:val=""/>
      <w:lvlJc w:val="left"/>
      <w:pPr>
        <w:tabs>
          <w:tab w:val="num" w:pos="5760"/>
        </w:tabs>
        <w:ind w:left="5760" w:hanging="360"/>
      </w:pPr>
      <w:rPr>
        <w:rFonts w:ascii="Wingdings" w:hAnsi="Wingdings" w:hint="default"/>
      </w:rPr>
    </w:lvl>
    <w:lvl w:ilvl="8" w:tplc="31D6445E" w:tentative="1">
      <w:start w:val="1"/>
      <w:numFmt w:val="bullet"/>
      <w:lvlText w:val=""/>
      <w:lvlJc w:val="left"/>
      <w:pPr>
        <w:tabs>
          <w:tab w:val="num" w:pos="6480"/>
        </w:tabs>
        <w:ind w:left="6480" w:hanging="360"/>
      </w:pPr>
      <w:rPr>
        <w:rFonts w:ascii="Wingdings" w:hAnsi="Wingdings" w:hint="default"/>
      </w:rPr>
    </w:lvl>
  </w:abstractNum>
  <w:abstractNum w:abstractNumId="10">
    <w:nsid w:val="1BF35ED7"/>
    <w:multiLevelType w:val="hybridMultilevel"/>
    <w:tmpl w:val="5C602430"/>
    <w:lvl w:ilvl="0" w:tplc="BD5034EA">
      <w:start w:val="1"/>
      <w:numFmt w:val="bullet"/>
      <w:lvlText w:val=""/>
      <w:lvlJc w:val="left"/>
      <w:pPr>
        <w:ind w:left="1020" w:hanging="480"/>
      </w:pPr>
      <w:rPr>
        <w:rFonts w:ascii="Wingdings" w:hAnsi="Wingdings" w:hint="default"/>
        <w:sz w:val="20"/>
        <w:szCs w:val="20"/>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1">
    <w:nsid w:val="2250170C"/>
    <w:multiLevelType w:val="hybridMultilevel"/>
    <w:tmpl w:val="25268F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A10424"/>
    <w:multiLevelType w:val="hybridMultilevel"/>
    <w:tmpl w:val="E88E410E"/>
    <w:lvl w:ilvl="0" w:tplc="902C7A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875EA4"/>
    <w:multiLevelType w:val="hybridMultilevel"/>
    <w:tmpl w:val="54105478"/>
    <w:lvl w:ilvl="0" w:tplc="5B88EF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5D670A"/>
    <w:multiLevelType w:val="hybridMultilevel"/>
    <w:tmpl w:val="DFD6C196"/>
    <w:lvl w:ilvl="0" w:tplc="79DED458">
      <w:start w:val="8"/>
      <w:numFmt w:val="bullet"/>
      <w:lvlText w:val="●"/>
      <w:lvlJc w:val="left"/>
      <w:pPr>
        <w:ind w:left="450" w:hanging="360"/>
      </w:pPr>
      <w:rPr>
        <w:rFonts w:ascii="標楷體" w:eastAsia="標楷體" w:hAnsi="標楷體" w:hint="eastAsia"/>
        <w:sz w:val="18"/>
        <w:szCs w:val="18"/>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15">
    <w:nsid w:val="35611AD7"/>
    <w:multiLevelType w:val="hybridMultilevel"/>
    <w:tmpl w:val="8DC42904"/>
    <w:lvl w:ilvl="0" w:tplc="BFC682A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282DA6"/>
    <w:multiLevelType w:val="hybridMultilevel"/>
    <w:tmpl w:val="DC32E44C"/>
    <w:lvl w:ilvl="0" w:tplc="04090013">
      <w:start w:val="1"/>
      <w:numFmt w:val="upperRoman"/>
      <w:lvlText w:val="%1."/>
      <w:lvlJc w:val="left"/>
      <w:pPr>
        <w:tabs>
          <w:tab w:val="num" w:pos="720"/>
        </w:tabs>
        <w:ind w:left="720" w:hanging="480"/>
      </w:pPr>
    </w:lvl>
    <w:lvl w:ilvl="1" w:tplc="04090015">
      <w:start w:val="1"/>
      <w:numFmt w:val="taiwaneseCountingThousand"/>
      <w:lvlText w:val="%2、"/>
      <w:lvlJc w:val="left"/>
      <w:pPr>
        <w:tabs>
          <w:tab w:val="num" w:pos="1200"/>
        </w:tabs>
        <w:ind w:left="1200" w:hanging="480"/>
      </w:pPr>
    </w:lvl>
    <w:lvl w:ilvl="2" w:tplc="0409000F">
      <w:start w:val="1"/>
      <w:numFmt w:val="decimal"/>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A6870BA"/>
    <w:multiLevelType w:val="hybridMultilevel"/>
    <w:tmpl w:val="D104419E"/>
    <w:lvl w:ilvl="0" w:tplc="3806D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480F9C"/>
    <w:multiLevelType w:val="hybridMultilevel"/>
    <w:tmpl w:val="0D024E6E"/>
    <w:lvl w:ilvl="0" w:tplc="04090013">
      <w:start w:val="1"/>
      <w:numFmt w:val="upperRoman"/>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75E2A5A"/>
    <w:multiLevelType w:val="hybridMultilevel"/>
    <w:tmpl w:val="E6C475C0"/>
    <w:lvl w:ilvl="0" w:tplc="04090013">
      <w:start w:val="1"/>
      <w:numFmt w:val="upperRoman"/>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47D86C05"/>
    <w:multiLevelType w:val="hybridMultilevel"/>
    <w:tmpl w:val="3D346230"/>
    <w:lvl w:ilvl="0" w:tplc="2B9A3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A94D3F"/>
    <w:multiLevelType w:val="hybridMultilevel"/>
    <w:tmpl w:val="6D968D36"/>
    <w:lvl w:ilvl="0" w:tplc="3806D140">
      <w:start w:val="1"/>
      <w:numFmt w:val="decimal"/>
      <w:lvlText w:val="%1."/>
      <w:lvlJc w:val="left"/>
      <w:pPr>
        <w:ind w:left="709" w:hanging="360"/>
      </w:pPr>
      <w:rPr>
        <w:rFonts w:hint="default"/>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22">
    <w:nsid w:val="4A1A069C"/>
    <w:multiLevelType w:val="hybridMultilevel"/>
    <w:tmpl w:val="8CDA30D8"/>
    <w:lvl w:ilvl="0" w:tplc="04090015">
      <w:start w:val="1"/>
      <w:numFmt w:val="taiwaneseCountingThousand"/>
      <w:lvlText w:val="%1、"/>
      <w:lvlJc w:val="left"/>
      <w:pPr>
        <w:ind w:left="480" w:hanging="480"/>
      </w:pPr>
      <w:rPr>
        <w:rFonts w:hint="default"/>
      </w:rPr>
    </w:lvl>
    <w:lvl w:ilvl="1" w:tplc="15942BF4">
      <w:start w:val="1"/>
      <w:numFmt w:val="decimal"/>
      <w:lvlText w:val="%2."/>
      <w:lvlJc w:val="left"/>
      <w:pPr>
        <w:ind w:left="840" w:hanging="3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EA76E8"/>
    <w:multiLevelType w:val="hybridMultilevel"/>
    <w:tmpl w:val="6E02A6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7424C7"/>
    <w:multiLevelType w:val="hybridMultilevel"/>
    <w:tmpl w:val="64E062D4"/>
    <w:lvl w:ilvl="0" w:tplc="EDF20252">
      <w:start w:val="1"/>
      <w:numFmt w:val="ideographLegalTraditional"/>
      <w:lvlText w:val="%1、"/>
      <w:lvlJc w:val="left"/>
      <w:pPr>
        <w:tabs>
          <w:tab w:val="num" w:pos="600"/>
        </w:tabs>
        <w:ind w:left="600" w:hanging="600"/>
      </w:pPr>
      <w:rPr>
        <w:rFonts w:hint="default"/>
      </w:rPr>
    </w:lvl>
    <w:lvl w:ilvl="1" w:tplc="04090013">
      <w:start w:val="1"/>
      <w:numFmt w:val="upperRoman"/>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C82550"/>
    <w:multiLevelType w:val="hybridMultilevel"/>
    <w:tmpl w:val="ED1AA51E"/>
    <w:lvl w:ilvl="0" w:tplc="AFEC8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732AFD"/>
    <w:multiLevelType w:val="hybridMultilevel"/>
    <w:tmpl w:val="9942E46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48421BD"/>
    <w:multiLevelType w:val="hybridMultilevel"/>
    <w:tmpl w:val="C3A08B3C"/>
    <w:lvl w:ilvl="0" w:tplc="E59046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CE6C87"/>
    <w:multiLevelType w:val="hybridMultilevel"/>
    <w:tmpl w:val="A7F0388C"/>
    <w:lvl w:ilvl="0" w:tplc="AA2621BC">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E5586F"/>
    <w:multiLevelType w:val="hybridMultilevel"/>
    <w:tmpl w:val="A120B7E0"/>
    <w:lvl w:ilvl="0" w:tplc="3806D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620F8F"/>
    <w:multiLevelType w:val="hybridMultilevel"/>
    <w:tmpl w:val="0BF4DC7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1943CDD"/>
    <w:multiLevelType w:val="hybridMultilevel"/>
    <w:tmpl w:val="47AC04CA"/>
    <w:lvl w:ilvl="0" w:tplc="3D36D03E">
      <w:start w:val="1"/>
      <w:numFmt w:val="bullet"/>
      <w:lvlText w:val="•"/>
      <w:lvlJc w:val="left"/>
      <w:pPr>
        <w:tabs>
          <w:tab w:val="num" w:pos="720"/>
        </w:tabs>
        <w:ind w:left="720" w:hanging="360"/>
      </w:pPr>
      <w:rPr>
        <w:rFonts w:ascii="新細明體" w:eastAsia="新細明體" w:hint="default"/>
      </w:rPr>
    </w:lvl>
    <w:lvl w:ilvl="1" w:tplc="60E837B2" w:tentative="1">
      <w:start w:val="1"/>
      <w:numFmt w:val="bullet"/>
      <w:lvlText w:val="•"/>
      <w:lvlJc w:val="left"/>
      <w:pPr>
        <w:tabs>
          <w:tab w:val="num" w:pos="1440"/>
        </w:tabs>
        <w:ind w:left="1440" w:hanging="360"/>
      </w:pPr>
      <w:rPr>
        <w:rFonts w:ascii="新細明體" w:eastAsia="新細明體" w:hint="default"/>
      </w:rPr>
    </w:lvl>
    <w:lvl w:ilvl="2" w:tplc="258E41E8" w:tentative="1">
      <w:start w:val="1"/>
      <w:numFmt w:val="bullet"/>
      <w:lvlText w:val="•"/>
      <w:lvlJc w:val="left"/>
      <w:pPr>
        <w:tabs>
          <w:tab w:val="num" w:pos="2160"/>
        </w:tabs>
        <w:ind w:left="2160" w:hanging="360"/>
      </w:pPr>
      <w:rPr>
        <w:rFonts w:ascii="新細明體" w:eastAsia="新細明體" w:hint="default"/>
      </w:rPr>
    </w:lvl>
    <w:lvl w:ilvl="3" w:tplc="E9726A76" w:tentative="1">
      <w:start w:val="1"/>
      <w:numFmt w:val="bullet"/>
      <w:lvlText w:val="•"/>
      <w:lvlJc w:val="left"/>
      <w:pPr>
        <w:tabs>
          <w:tab w:val="num" w:pos="2880"/>
        </w:tabs>
        <w:ind w:left="2880" w:hanging="360"/>
      </w:pPr>
      <w:rPr>
        <w:rFonts w:ascii="新細明體" w:eastAsia="新細明體" w:hint="default"/>
      </w:rPr>
    </w:lvl>
    <w:lvl w:ilvl="4" w:tplc="C7FEF0D4" w:tentative="1">
      <w:start w:val="1"/>
      <w:numFmt w:val="bullet"/>
      <w:lvlText w:val="•"/>
      <w:lvlJc w:val="left"/>
      <w:pPr>
        <w:tabs>
          <w:tab w:val="num" w:pos="3600"/>
        </w:tabs>
        <w:ind w:left="3600" w:hanging="360"/>
      </w:pPr>
      <w:rPr>
        <w:rFonts w:ascii="新細明體" w:eastAsia="新細明體" w:hint="default"/>
      </w:rPr>
    </w:lvl>
    <w:lvl w:ilvl="5" w:tplc="9120E6E6" w:tentative="1">
      <w:start w:val="1"/>
      <w:numFmt w:val="bullet"/>
      <w:lvlText w:val="•"/>
      <w:lvlJc w:val="left"/>
      <w:pPr>
        <w:tabs>
          <w:tab w:val="num" w:pos="4320"/>
        </w:tabs>
        <w:ind w:left="4320" w:hanging="360"/>
      </w:pPr>
      <w:rPr>
        <w:rFonts w:ascii="新細明體" w:eastAsia="新細明體" w:hint="default"/>
      </w:rPr>
    </w:lvl>
    <w:lvl w:ilvl="6" w:tplc="C41A9398" w:tentative="1">
      <w:start w:val="1"/>
      <w:numFmt w:val="bullet"/>
      <w:lvlText w:val="•"/>
      <w:lvlJc w:val="left"/>
      <w:pPr>
        <w:tabs>
          <w:tab w:val="num" w:pos="5040"/>
        </w:tabs>
        <w:ind w:left="5040" w:hanging="360"/>
      </w:pPr>
      <w:rPr>
        <w:rFonts w:ascii="新細明體" w:eastAsia="新細明體" w:hint="default"/>
      </w:rPr>
    </w:lvl>
    <w:lvl w:ilvl="7" w:tplc="D3760DE2" w:tentative="1">
      <w:start w:val="1"/>
      <w:numFmt w:val="bullet"/>
      <w:lvlText w:val="•"/>
      <w:lvlJc w:val="left"/>
      <w:pPr>
        <w:tabs>
          <w:tab w:val="num" w:pos="5760"/>
        </w:tabs>
        <w:ind w:left="5760" w:hanging="360"/>
      </w:pPr>
      <w:rPr>
        <w:rFonts w:ascii="新細明體" w:eastAsia="新細明體" w:hint="default"/>
      </w:rPr>
    </w:lvl>
    <w:lvl w:ilvl="8" w:tplc="E4AC3126" w:tentative="1">
      <w:start w:val="1"/>
      <w:numFmt w:val="bullet"/>
      <w:lvlText w:val="•"/>
      <w:lvlJc w:val="left"/>
      <w:pPr>
        <w:tabs>
          <w:tab w:val="num" w:pos="6480"/>
        </w:tabs>
        <w:ind w:left="6480" w:hanging="360"/>
      </w:pPr>
      <w:rPr>
        <w:rFonts w:ascii="新細明體" w:eastAsia="新細明體" w:hint="default"/>
      </w:rPr>
    </w:lvl>
  </w:abstractNum>
  <w:abstractNum w:abstractNumId="32">
    <w:nsid w:val="656F2E17"/>
    <w:multiLevelType w:val="hybridMultilevel"/>
    <w:tmpl w:val="E0AA5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5F07654"/>
    <w:multiLevelType w:val="hybridMultilevel"/>
    <w:tmpl w:val="54E2B428"/>
    <w:lvl w:ilvl="0" w:tplc="2138DE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DD5100"/>
    <w:multiLevelType w:val="hybridMultilevel"/>
    <w:tmpl w:val="3FA06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D4238D4"/>
    <w:multiLevelType w:val="hybridMultilevel"/>
    <w:tmpl w:val="BFD6021C"/>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C92AFB"/>
    <w:multiLevelType w:val="hybridMultilevel"/>
    <w:tmpl w:val="0AD0110E"/>
    <w:lvl w:ilvl="0" w:tplc="FFC607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987BC8"/>
    <w:multiLevelType w:val="hybridMultilevel"/>
    <w:tmpl w:val="D7628B34"/>
    <w:lvl w:ilvl="0" w:tplc="62000EB6">
      <w:start w:val="8"/>
      <w:numFmt w:val="bullet"/>
      <w:lvlText w:val="●"/>
      <w:lvlJc w:val="left"/>
      <w:pPr>
        <w:ind w:left="450" w:hanging="360"/>
      </w:pPr>
      <w:rPr>
        <w:rFonts w:ascii="標楷體" w:eastAsia="標楷體" w:hAnsi="標楷體" w:hint="eastAsia"/>
        <w:sz w:val="18"/>
        <w:szCs w:val="18"/>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38">
    <w:nsid w:val="75743156"/>
    <w:multiLevelType w:val="hybridMultilevel"/>
    <w:tmpl w:val="A3D0121C"/>
    <w:lvl w:ilvl="0" w:tplc="04090013">
      <w:start w:val="1"/>
      <w:numFmt w:val="upperRoman"/>
      <w:lvlText w:val="%1."/>
      <w:lvlJc w:val="left"/>
      <w:pPr>
        <w:tabs>
          <w:tab w:val="num" w:pos="1200"/>
        </w:tabs>
        <w:ind w:left="1200" w:hanging="480"/>
      </w:pPr>
    </w:lvl>
    <w:lvl w:ilvl="1" w:tplc="04090019">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F774C5E"/>
    <w:multiLevelType w:val="hybridMultilevel"/>
    <w:tmpl w:val="EA74E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18"/>
  </w:num>
  <w:num w:numId="3">
    <w:abstractNumId w:val="16"/>
  </w:num>
  <w:num w:numId="4">
    <w:abstractNumId w:val="35"/>
  </w:num>
  <w:num w:numId="5">
    <w:abstractNumId w:val="6"/>
  </w:num>
  <w:num w:numId="6">
    <w:abstractNumId w:val="38"/>
  </w:num>
  <w:num w:numId="7">
    <w:abstractNumId w:val="19"/>
  </w:num>
  <w:num w:numId="8">
    <w:abstractNumId w:val="9"/>
  </w:num>
  <w:num w:numId="9">
    <w:abstractNumId w:val="10"/>
  </w:num>
  <w:num w:numId="10">
    <w:abstractNumId w:val="21"/>
  </w:num>
  <w:num w:numId="11">
    <w:abstractNumId w:val="29"/>
  </w:num>
  <w:num w:numId="12">
    <w:abstractNumId w:val="17"/>
  </w:num>
  <w:num w:numId="13">
    <w:abstractNumId w:val="25"/>
  </w:num>
  <w:num w:numId="14">
    <w:abstractNumId w:val="5"/>
  </w:num>
  <w:num w:numId="15">
    <w:abstractNumId w:val="8"/>
  </w:num>
  <w:num w:numId="16">
    <w:abstractNumId w:val="20"/>
  </w:num>
  <w:num w:numId="17">
    <w:abstractNumId w:val="27"/>
  </w:num>
  <w:num w:numId="18">
    <w:abstractNumId w:val="23"/>
  </w:num>
  <w:num w:numId="19">
    <w:abstractNumId w:val="11"/>
  </w:num>
  <w:num w:numId="20">
    <w:abstractNumId w:val="34"/>
  </w:num>
  <w:num w:numId="21">
    <w:abstractNumId w:val="15"/>
  </w:num>
  <w:num w:numId="22">
    <w:abstractNumId w:val="22"/>
  </w:num>
  <w:num w:numId="23">
    <w:abstractNumId w:val="32"/>
  </w:num>
  <w:num w:numId="24">
    <w:abstractNumId w:val="37"/>
  </w:num>
  <w:num w:numId="25">
    <w:abstractNumId w:val="14"/>
  </w:num>
  <w:num w:numId="26">
    <w:abstractNumId w:val="4"/>
  </w:num>
  <w:num w:numId="27">
    <w:abstractNumId w:val="3"/>
  </w:num>
  <w:num w:numId="28">
    <w:abstractNumId w:val="30"/>
  </w:num>
  <w:num w:numId="29">
    <w:abstractNumId w:val="13"/>
  </w:num>
  <w:num w:numId="30">
    <w:abstractNumId w:val="28"/>
  </w:num>
  <w:num w:numId="31">
    <w:abstractNumId w:val="36"/>
  </w:num>
  <w:num w:numId="32">
    <w:abstractNumId w:val="12"/>
  </w:num>
  <w:num w:numId="33">
    <w:abstractNumId w:val="7"/>
  </w:num>
  <w:num w:numId="34">
    <w:abstractNumId w:val="39"/>
  </w:num>
  <w:num w:numId="35">
    <w:abstractNumId w:val="2"/>
  </w:num>
  <w:num w:numId="36">
    <w:abstractNumId w:val="0"/>
  </w:num>
  <w:num w:numId="37">
    <w:abstractNumId w:val="1"/>
  </w:num>
  <w:num w:numId="38">
    <w:abstractNumId w:val="33"/>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36F"/>
    <w:rsid w:val="000009CE"/>
    <w:rsid w:val="0000675A"/>
    <w:rsid w:val="00007827"/>
    <w:rsid w:val="00007A2C"/>
    <w:rsid w:val="0001149A"/>
    <w:rsid w:val="000270F8"/>
    <w:rsid w:val="00042385"/>
    <w:rsid w:val="00053BB4"/>
    <w:rsid w:val="000744E4"/>
    <w:rsid w:val="00081E01"/>
    <w:rsid w:val="000826F5"/>
    <w:rsid w:val="000A13CE"/>
    <w:rsid w:val="000A46CE"/>
    <w:rsid w:val="000A560E"/>
    <w:rsid w:val="000A77BB"/>
    <w:rsid w:val="000B6CA0"/>
    <w:rsid w:val="000C03C8"/>
    <w:rsid w:val="000C2A8A"/>
    <w:rsid w:val="000C3106"/>
    <w:rsid w:val="000D239B"/>
    <w:rsid w:val="000D7E43"/>
    <w:rsid w:val="000E696E"/>
    <w:rsid w:val="000F45BB"/>
    <w:rsid w:val="000F7B90"/>
    <w:rsid w:val="00102011"/>
    <w:rsid w:val="00103AD1"/>
    <w:rsid w:val="001073C0"/>
    <w:rsid w:val="00107F93"/>
    <w:rsid w:val="00113A4B"/>
    <w:rsid w:val="00116FE8"/>
    <w:rsid w:val="00134B44"/>
    <w:rsid w:val="00144E68"/>
    <w:rsid w:val="001465CB"/>
    <w:rsid w:val="00146EBB"/>
    <w:rsid w:val="00152DC0"/>
    <w:rsid w:val="00162C77"/>
    <w:rsid w:val="001644D5"/>
    <w:rsid w:val="00166D55"/>
    <w:rsid w:val="00183171"/>
    <w:rsid w:val="001843B1"/>
    <w:rsid w:val="00197F3A"/>
    <w:rsid w:val="001D68F3"/>
    <w:rsid w:val="001E3FFD"/>
    <w:rsid w:val="001F0423"/>
    <w:rsid w:val="001F50A3"/>
    <w:rsid w:val="00200797"/>
    <w:rsid w:val="00205418"/>
    <w:rsid w:val="002145B5"/>
    <w:rsid w:val="0021590C"/>
    <w:rsid w:val="00216C84"/>
    <w:rsid w:val="002304FC"/>
    <w:rsid w:val="00250BE0"/>
    <w:rsid w:val="00255D85"/>
    <w:rsid w:val="002777DD"/>
    <w:rsid w:val="002A0833"/>
    <w:rsid w:val="002B383A"/>
    <w:rsid w:val="002B4579"/>
    <w:rsid w:val="002B685B"/>
    <w:rsid w:val="002C02EA"/>
    <w:rsid w:val="002C5701"/>
    <w:rsid w:val="002D441C"/>
    <w:rsid w:val="002E08CD"/>
    <w:rsid w:val="002E5F38"/>
    <w:rsid w:val="002F29A5"/>
    <w:rsid w:val="002F3FF3"/>
    <w:rsid w:val="002F5CBE"/>
    <w:rsid w:val="00333A43"/>
    <w:rsid w:val="00335BC6"/>
    <w:rsid w:val="003523C1"/>
    <w:rsid w:val="003555A5"/>
    <w:rsid w:val="00363652"/>
    <w:rsid w:val="00371FB5"/>
    <w:rsid w:val="003726E4"/>
    <w:rsid w:val="00380D1D"/>
    <w:rsid w:val="00391533"/>
    <w:rsid w:val="003B7C63"/>
    <w:rsid w:val="003C014E"/>
    <w:rsid w:val="003C3657"/>
    <w:rsid w:val="003E2643"/>
    <w:rsid w:val="003F0C37"/>
    <w:rsid w:val="003F1CEF"/>
    <w:rsid w:val="00403F9E"/>
    <w:rsid w:val="00426A00"/>
    <w:rsid w:val="00426A88"/>
    <w:rsid w:val="004716E6"/>
    <w:rsid w:val="00472491"/>
    <w:rsid w:val="0049336F"/>
    <w:rsid w:val="00495459"/>
    <w:rsid w:val="004A44FC"/>
    <w:rsid w:val="004A5D74"/>
    <w:rsid w:val="004A6D91"/>
    <w:rsid w:val="004B51CC"/>
    <w:rsid w:val="004C2ACD"/>
    <w:rsid w:val="004D2CDD"/>
    <w:rsid w:val="004F2BBE"/>
    <w:rsid w:val="004F3E90"/>
    <w:rsid w:val="004F6EB1"/>
    <w:rsid w:val="00502EC0"/>
    <w:rsid w:val="00507E50"/>
    <w:rsid w:val="00530517"/>
    <w:rsid w:val="00532B9F"/>
    <w:rsid w:val="00533075"/>
    <w:rsid w:val="0053476B"/>
    <w:rsid w:val="005442E1"/>
    <w:rsid w:val="00546F56"/>
    <w:rsid w:val="00547E28"/>
    <w:rsid w:val="0055228A"/>
    <w:rsid w:val="0055583F"/>
    <w:rsid w:val="00557774"/>
    <w:rsid w:val="005601B4"/>
    <w:rsid w:val="005A2976"/>
    <w:rsid w:val="005A4250"/>
    <w:rsid w:val="005C47E8"/>
    <w:rsid w:val="005D5BBA"/>
    <w:rsid w:val="005E0D35"/>
    <w:rsid w:val="005E2145"/>
    <w:rsid w:val="005E5317"/>
    <w:rsid w:val="005E55B3"/>
    <w:rsid w:val="005F26A3"/>
    <w:rsid w:val="005F2F40"/>
    <w:rsid w:val="005F7285"/>
    <w:rsid w:val="0061126B"/>
    <w:rsid w:val="00621645"/>
    <w:rsid w:val="00626ADB"/>
    <w:rsid w:val="00634B00"/>
    <w:rsid w:val="0063618A"/>
    <w:rsid w:val="00640CDC"/>
    <w:rsid w:val="00643E29"/>
    <w:rsid w:val="00645984"/>
    <w:rsid w:val="00663C5E"/>
    <w:rsid w:val="00674EC2"/>
    <w:rsid w:val="00676019"/>
    <w:rsid w:val="00691EC4"/>
    <w:rsid w:val="006A76BB"/>
    <w:rsid w:val="006F345B"/>
    <w:rsid w:val="006F6E34"/>
    <w:rsid w:val="00704CA8"/>
    <w:rsid w:val="0070758E"/>
    <w:rsid w:val="00712D13"/>
    <w:rsid w:val="0072600C"/>
    <w:rsid w:val="00726D62"/>
    <w:rsid w:val="00753A25"/>
    <w:rsid w:val="007579BE"/>
    <w:rsid w:val="00767896"/>
    <w:rsid w:val="00771476"/>
    <w:rsid w:val="00785D4A"/>
    <w:rsid w:val="00790FAD"/>
    <w:rsid w:val="00791B94"/>
    <w:rsid w:val="0079661A"/>
    <w:rsid w:val="007A7052"/>
    <w:rsid w:val="007B382E"/>
    <w:rsid w:val="007B3FBA"/>
    <w:rsid w:val="007B4D60"/>
    <w:rsid w:val="007E1925"/>
    <w:rsid w:val="007E1F7A"/>
    <w:rsid w:val="007E5F43"/>
    <w:rsid w:val="007E7F98"/>
    <w:rsid w:val="0080728B"/>
    <w:rsid w:val="00812A6B"/>
    <w:rsid w:val="00812D02"/>
    <w:rsid w:val="008301F8"/>
    <w:rsid w:val="0083743F"/>
    <w:rsid w:val="00845AF5"/>
    <w:rsid w:val="00850D28"/>
    <w:rsid w:val="00873C59"/>
    <w:rsid w:val="008817A5"/>
    <w:rsid w:val="00882523"/>
    <w:rsid w:val="008A7777"/>
    <w:rsid w:val="008B1229"/>
    <w:rsid w:val="008C3EAF"/>
    <w:rsid w:val="008D322D"/>
    <w:rsid w:val="008D6247"/>
    <w:rsid w:val="008F2062"/>
    <w:rsid w:val="008F689A"/>
    <w:rsid w:val="00911870"/>
    <w:rsid w:val="00917921"/>
    <w:rsid w:val="0092375B"/>
    <w:rsid w:val="00924552"/>
    <w:rsid w:val="00926545"/>
    <w:rsid w:val="00967B41"/>
    <w:rsid w:val="00991D74"/>
    <w:rsid w:val="00996D8B"/>
    <w:rsid w:val="009A22DD"/>
    <w:rsid w:val="009C0AB1"/>
    <w:rsid w:val="009C3221"/>
    <w:rsid w:val="009C4745"/>
    <w:rsid w:val="009D1AEB"/>
    <w:rsid w:val="00A00C9F"/>
    <w:rsid w:val="00A0449E"/>
    <w:rsid w:val="00A127AE"/>
    <w:rsid w:val="00A262B1"/>
    <w:rsid w:val="00A262F2"/>
    <w:rsid w:val="00A4327F"/>
    <w:rsid w:val="00A526AF"/>
    <w:rsid w:val="00A621AD"/>
    <w:rsid w:val="00A67D60"/>
    <w:rsid w:val="00A70346"/>
    <w:rsid w:val="00A81ABB"/>
    <w:rsid w:val="00A85BC8"/>
    <w:rsid w:val="00A9688A"/>
    <w:rsid w:val="00AA0C91"/>
    <w:rsid w:val="00AA3811"/>
    <w:rsid w:val="00AB0073"/>
    <w:rsid w:val="00AB0BE0"/>
    <w:rsid w:val="00AC44FA"/>
    <w:rsid w:val="00AD053C"/>
    <w:rsid w:val="00AD2687"/>
    <w:rsid w:val="00AF2F56"/>
    <w:rsid w:val="00B026C3"/>
    <w:rsid w:val="00B02C85"/>
    <w:rsid w:val="00B24D40"/>
    <w:rsid w:val="00B321FA"/>
    <w:rsid w:val="00B36996"/>
    <w:rsid w:val="00B418BD"/>
    <w:rsid w:val="00B45E18"/>
    <w:rsid w:val="00B47DDB"/>
    <w:rsid w:val="00B52A85"/>
    <w:rsid w:val="00B626C5"/>
    <w:rsid w:val="00B74768"/>
    <w:rsid w:val="00B77425"/>
    <w:rsid w:val="00B827BB"/>
    <w:rsid w:val="00B86721"/>
    <w:rsid w:val="00B9540A"/>
    <w:rsid w:val="00BA5EA1"/>
    <w:rsid w:val="00BB7178"/>
    <w:rsid w:val="00BC09D0"/>
    <w:rsid w:val="00BC0F59"/>
    <w:rsid w:val="00BD396F"/>
    <w:rsid w:val="00BD5808"/>
    <w:rsid w:val="00BD7596"/>
    <w:rsid w:val="00BD7923"/>
    <w:rsid w:val="00BE0B01"/>
    <w:rsid w:val="00BE0FDB"/>
    <w:rsid w:val="00BE23FD"/>
    <w:rsid w:val="00C01A19"/>
    <w:rsid w:val="00C16870"/>
    <w:rsid w:val="00C336B3"/>
    <w:rsid w:val="00C36CE2"/>
    <w:rsid w:val="00C44EFD"/>
    <w:rsid w:val="00C57F17"/>
    <w:rsid w:val="00C64890"/>
    <w:rsid w:val="00C7368E"/>
    <w:rsid w:val="00C740C4"/>
    <w:rsid w:val="00C80D86"/>
    <w:rsid w:val="00C81F41"/>
    <w:rsid w:val="00C917AF"/>
    <w:rsid w:val="00CA3190"/>
    <w:rsid w:val="00CB58E9"/>
    <w:rsid w:val="00CB5DAE"/>
    <w:rsid w:val="00D23636"/>
    <w:rsid w:val="00D417F8"/>
    <w:rsid w:val="00D42AAD"/>
    <w:rsid w:val="00D55557"/>
    <w:rsid w:val="00D61216"/>
    <w:rsid w:val="00D65BCE"/>
    <w:rsid w:val="00D65FD2"/>
    <w:rsid w:val="00D85F54"/>
    <w:rsid w:val="00D9601B"/>
    <w:rsid w:val="00DA4366"/>
    <w:rsid w:val="00DD1803"/>
    <w:rsid w:val="00DD41F5"/>
    <w:rsid w:val="00DD4E15"/>
    <w:rsid w:val="00DE0C41"/>
    <w:rsid w:val="00DF1105"/>
    <w:rsid w:val="00DF2529"/>
    <w:rsid w:val="00DF26A1"/>
    <w:rsid w:val="00DF7D8C"/>
    <w:rsid w:val="00E13B0C"/>
    <w:rsid w:val="00E20768"/>
    <w:rsid w:val="00E27F85"/>
    <w:rsid w:val="00E31CF7"/>
    <w:rsid w:val="00E42AED"/>
    <w:rsid w:val="00E438D9"/>
    <w:rsid w:val="00E45EFD"/>
    <w:rsid w:val="00E60CD3"/>
    <w:rsid w:val="00E613A0"/>
    <w:rsid w:val="00E74B61"/>
    <w:rsid w:val="00E76C0B"/>
    <w:rsid w:val="00E96F40"/>
    <w:rsid w:val="00EB4463"/>
    <w:rsid w:val="00EC4548"/>
    <w:rsid w:val="00EC4B4C"/>
    <w:rsid w:val="00EC6F85"/>
    <w:rsid w:val="00EE49FF"/>
    <w:rsid w:val="00F35BB0"/>
    <w:rsid w:val="00F35E0B"/>
    <w:rsid w:val="00F430A3"/>
    <w:rsid w:val="00F474DB"/>
    <w:rsid w:val="00F52EF3"/>
    <w:rsid w:val="00F90BD6"/>
    <w:rsid w:val="00FB5D0F"/>
    <w:rsid w:val="00FC004A"/>
    <w:rsid w:val="00FC3DD1"/>
    <w:rsid w:val="00FC43F1"/>
    <w:rsid w:val="00FC6A7B"/>
    <w:rsid w:val="00FD0FDB"/>
    <w:rsid w:val="00FD1E1D"/>
    <w:rsid w:val="00FD4092"/>
    <w:rsid w:val="00FE1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146"/>
    <o:shapelayout v:ext="edit">
      <o:idmap v:ext="edit" data="1"/>
      <o:rules v:ext="edit">
        <o:r id="V:Rule1" type="connector" idref="#_x0000_s1092"/>
        <o:r id="V:Rule2" type="connector" idref="#_x0000_s1093"/>
        <o:r id="V:Rule3" type="connector" idref="#_x0000_s1094"/>
        <o:r id="V:Rule4" type="connector" idref="#_x0000_s1095"/>
        <o:r id="V:Rule5" type="connector" idref="#_x0000_s1096"/>
        <o:r id="V:Rule6" type="connector" idref="#_x0000_s1097"/>
        <o:r id="V:Rule7" type="connector" idref="#_x0000_s1098"/>
        <o:r id="V:Rule8" type="connector" idref="#_x0000_s1099"/>
        <o:r id="V:Rule9" type="connector" idref="#_x0000_s1100"/>
        <o:r id="V:Rule10" type="connector" idref="#_x0000_s1101"/>
        <o:r id="V:Rule11"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szCs w:val="24"/>
    </w:rPr>
  </w:style>
  <w:style w:type="paragraph" w:styleId="1">
    <w:name w:val="heading 1"/>
    <w:basedOn w:val="a"/>
    <w:link w:val="10"/>
    <w:uiPriority w:val="99"/>
    <w:qFormat/>
    <w:rsid w:val="00C44EFD"/>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rsid w:val="003523C1"/>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C44EFD"/>
    <w:rPr>
      <w:rFonts w:ascii="新細明體" w:eastAsia="新細明體" w:cs="新細明體"/>
      <w:b/>
      <w:bCs/>
      <w:kern w:val="36"/>
      <w:sz w:val="48"/>
      <w:szCs w:val="48"/>
    </w:rPr>
  </w:style>
  <w:style w:type="character" w:customStyle="1" w:styleId="20">
    <w:name w:val="標題 2 字元"/>
    <w:basedOn w:val="a0"/>
    <w:link w:val="2"/>
    <w:uiPriority w:val="99"/>
    <w:semiHidden/>
    <w:rsid w:val="003523C1"/>
    <w:rPr>
      <w:rFonts w:ascii="Cambria" w:eastAsia="新細明體" w:hAnsi="Cambria" w:cs="Cambria"/>
      <w:b/>
      <w:bCs/>
      <w:kern w:val="2"/>
      <w:sz w:val="48"/>
      <w:szCs w:val="48"/>
    </w:rPr>
  </w:style>
  <w:style w:type="paragraph" w:styleId="a3">
    <w:name w:val="header"/>
    <w:basedOn w:val="a"/>
    <w:link w:val="a4"/>
    <w:uiPriority w:val="99"/>
    <w:rsid w:val="00DF2529"/>
    <w:pPr>
      <w:tabs>
        <w:tab w:val="center" w:pos="4153"/>
        <w:tab w:val="right" w:pos="8306"/>
      </w:tabs>
      <w:snapToGrid w:val="0"/>
    </w:pPr>
    <w:rPr>
      <w:sz w:val="20"/>
      <w:szCs w:val="20"/>
    </w:rPr>
  </w:style>
  <w:style w:type="character" w:customStyle="1" w:styleId="a4">
    <w:name w:val="頁首 字元"/>
    <w:basedOn w:val="a0"/>
    <w:link w:val="a3"/>
    <w:uiPriority w:val="99"/>
    <w:rsid w:val="00DF2529"/>
    <w:rPr>
      <w:rFonts w:ascii="Times New Roman" w:hAnsi="Times New Roman" w:cs="Times New Roman"/>
      <w:kern w:val="2"/>
    </w:rPr>
  </w:style>
  <w:style w:type="paragraph" w:styleId="a5">
    <w:name w:val="footer"/>
    <w:basedOn w:val="a"/>
    <w:link w:val="a6"/>
    <w:uiPriority w:val="99"/>
    <w:rsid w:val="00DF2529"/>
    <w:pPr>
      <w:tabs>
        <w:tab w:val="center" w:pos="4153"/>
        <w:tab w:val="right" w:pos="8306"/>
      </w:tabs>
      <w:snapToGrid w:val="0"/>
    </w:pPr>
    <w:rPr>
      <w:sz w:val="20"/>
      <w:szCs w:val="20"/>
    </w:rPr>
  </w:style>
  <w:style w:type="character" w:customStyle="1" w:styleId="a6">
    <w:name w:val="頁尾 字元"/>
    <w:basedOn w:val="a0"/>
    <w:link w:val="a5"/>
    <w:uiPriority w:val="99"/>
    <w:rsid w:val="00DF2529"/>
    <w:rPr>
      <w:rFonts w:ascii="Times New Roman" w:hAnsi="Times New Roman" w:cs="Times New Roman"/>
      <w:kern w:val="2"/>
    </w:rPr>
  </w:style>
  <w:style w:type="paragraph" w:styleId="a7">
    <w:name w:val="Note Heading"/>
    <w:basedOn w:val="a"/>
    <w:next w:val="a"/>
    <w:link w:val="a8"/>
    <w:uiPriority w:val="99"/>
    <w:rsid w:val="00DD4E15"/>
    <w:pPr>
      <w:jc w:val="center"/>
    </w:pPr>
    <w:rPr>
      <w:rFonts w:ascii="文鼎標準楷體" w:eastAsia="文鼎新細明" w:hAnsi="MS Mincho" w:cs="文鼎標準楷體"/>
      <w:color w:val="000000"/>
    </w:rPr>
  </w:style>
  <w:style w:type="character" w:customStyle="1" w:styleId="a8">
    <w:name w:val="註釋標題 字元"/>
    <w:basedOn w:val="a0"/>
    <w:link w:val="a7"/>
    <w:uiPriority w:val="99"/>
    <w:rsid w:val="00DD4E15"/>
    <w:rPr>
      <w:rFonts w:ascii="文鼎標準楷體" w:eastAsia="文鼎新細明" w:hAnsi="MS Mincho" w:cs="文鼎標準楷體"/>
      <w:color w:val="000000"/>
      <w:kern w:val="2"/>
      <w:sz w:val="24"/>
      <w:szCs w:val="24"/>
    </w:rPr>
  </w:style>
  <w:style w:type="character" w:styleId="a9">
    <w:name w:val="Hyperlink"/>
    <w:basedOn w:val="a0"/>
    <w:uiPriority w:val="99"/>
    <w:rsid w:val="00E42AED"/>
    <w:rPr>
      <w:color w:val="0000FF"/>
      <w:u w:val="single"/>
    </w:rPr>
  </w:style>
  <w:style w:type="table" w:styleId="aa">
    <w:name w:val="Table Grid"/>
    <w:basedOn w:val="a1"/>
    <w:uiPriority w:val="99"/>
    <w:rsid w:val="00E42AED"/>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C36CE2"/>
    <w:pPr>
      <w:ind w:leftChars="200" w:left="480"/>
    </w:pPr>
    <w:rPr>
      <w:rFonts w:ascii="Calibri" w:hAnsi="Calibri" w:cs="Calibri"/>
    </w:rPr>
  </w:style>
  <w:style w:type="paragraph" w:styleId="ac">
    <w:name w:val="Balloon Text"/>
    <w:basedOn w:val="a"/>
    <w:link w:val="ad"/>
    <w:uiPriority w:val="99"/>
    <w:semiHidden/>
    <w:rsid w:val="000B6CA0"/>
    <w:rPr>
      <w:rFonts w:ascii="Cambria" w:hAnsi="Cambria" w:cs="Cambria"/>
      <w:sz w:val="18"/>
      <w:szCs w:val="18"/>
    </w:rPr>
  </w:style>
  <w:style w:type="character" w:customStyle="1" w:styleId="ad">
    <w:name w:val="註解方塊文字 字元"/>
    <w:basedOn w:val="a0"/>
    <w:link w:val="ac"/>
    <w:uiPriority w:val="99"/>
    <w:semiHidden/>
    <w:rsid w:val="000B6CA0"/>
    <w:rPr>
      <w:rFonts w:ascii="Cambria" w:eastAsia="新細明體" w:hAnsi="Cambria" w:cs="Cambria"/>
      <w:kern w:val="2"/>
      <w:sz w:val="18"/>
      <w:szCs w:val="18"/>
    </w:rPr>
  </w:style>
  <w:style w:type="table" w:styleId="-5">
    <w:name w:val="Light Shading Accent 5"/>
    <w:basedOn w:val="a1"/>
    <w:uiPriority w:val="99"/>
    <w:rsid w:val="00216C84"/>
    <w:rPr>
      <w:rFonts w:cs="Calibri"/>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Shading Accent 4"/>
    <w:basedOn w:val="a1"/>
    <w:uiPriority w:val="99"/>
    <w:rsid w:val="00216C84"/>
    <w:rPr>
      <w:rFonts w:cs="Calibri"/>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
    <w:name w:val="Light Shading Accent 3"/>
    <w:basedOn w:val="a1"/>
    <w:uiPriority w:val="99"/>
    <w:rsid w:val="00216C84"/>
    <w:rPr>
      <w:rFonts w:cs="Calibri"/>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99"/>
    <w:rsid w:val="00216C84"/>
    <w:rPr>
      <w:rFonts w:cs="Calibri"/>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淺色網底 - 輔色 11"/>
    <w:uiPriority w:val="99"/>
    <w:rsid w:val="00216C84"/>
    <w:rPr>
      <w:rFonts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淺色清單1"/>
    <w:uiPriority w:val="99"/>
    <w:rsid w:val="00216C84"/>
    <w:rPr>
      <w:rFonts w:cs="Calibri"/>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2">
    <w:name w:val="1."/>
    <w:basedOn w:val="a"/>
    <w:link w:val="13"/>
    <w:uiPriority w:val="99"/>
    <w:rsid w:val="00495459"/>
    <w:pPr>
      <w:widowControl/>
      <w:ind w:leftChars="150" w:left="600" w:hangingChars="100" w:hanging="240"/>
    </w:pPr>
    <w:rPr>
      <w:rFonts w:eastAsia="標楷體"/>
      <w:kern w:val="0"/>
    </w:rPr>
  </w:style>
  <w:style w:type="character" w:customStyle="1" w:styleId="13">
    <w:name w:val="1. 字元"/>
    <w:basedOn w:val="a0"/>
    <w:link w:val="12"/>
    <w:uiPriority w:val="99"/>
    <w:rsid w:val="00495459"/>
    <w:rPr>
      <w:rFonts w:ascii="Times New Roman" w:eastAsia="標楷體" w:hAnsi="Times New Roman" w:cs="Times New Roman"/>
      <w:sz w:val="24"/>
      <w:szCs w:val="24"/>
    </w:rPr>
  </w:style>
  <w:style w:type="character" w:customStyle="1" w:styleId="apple-converted-space">
    <w:name w:val="apple-converted-space"/>
    <w:basedOn w:val="a0"/>
    <w:uiPriority w:val="99"/>
    <w:rsid w:val="005E55B3"/>
  </w:style>
  <w:style w:type="paragraph" w:customStyle="1" w:styleId="Default">
    <w:name w:val="Default"/>
    <w:uiPriority w:val="99"/>
    <w:rsid w:val="003523C1"/>
    <w:pPr>
      <w:widowControl w:val="0"/>
      <w:autoSpaceDE w:val="0"/>
      <w:autoSpaceDN w:val="0"/>
      <w:adjustRightInd w:val="0"/>
    </w:pPr>
    <w:rPr>
      <w:rFonts w:ascii="標楷體" w:eastAsia="標楷體" w:cs="標楷體"/>
      <w:color w:val="000000"/>
      <w:kern w:val="0"/>
      <w:szCs w:val="24"/>
    </w:rPr>
  </w:style>
  <w:style w:type="paragraph" w:customStyle="1" w:styleId="ae">
    <w:name w:val="(一)"/>
    <w:basedOn w:val="a"/>
    <w:link w:val="af"/>
    <w:uiPriority w:val="99"/>
    <w:rsid w:val="003523C1"/>
    <w:pPr>
      <w:spacing w:beforeLines="50" w:afterLines="50"/>
    </w:pPr>
    <w:rPr>
      <w:rFonts w:ascii="標楷體" w:eastAsia="標楷體" w:hAnsi="標楷體" w:cs="標楷體"/>
      <w:b/>
      <w:bCs/>
    </w:rPr>
  </w:style>
  <w:style w:type="character" w:customStyle="1" w:styleId="af">
    <w:name w:val="(一) 字元"/>
    <w:basedOn w:val="a0"/>
    <w:link w:val="ae"/>
    <w:uiPriority w:val="99"/>
    <w:rsid w:val="003523C1"/>
    <w:rPr>
      <w:rFonts w:ascii="標楷體" w:eastAsia="標楷體" w:hAnsi="標楷體" w:cs="標楷體"/>
      <w:b/>
      <w:bCs/>
      <w:kern w:val="2"/>
      <w:sz w:val="24"/>
      <w:szCs w:val="24"/>
    </w:rPr>
  </w:style>
  <w:style w:type="paragraph" w:customStyle="1" w:styleId="af0">
    <w:name w:val="一、"/>
    <w:basedOn w:val="1"/>
    <w:link w:val="af1"/>
    <w:uiPriority w:val="99"/>
    <w:rsid w:val="003523C1"/>
    <w:pPr>
      <w:spacing w:beforeLines="50" w:beforeAutospacing="0" w:afterLines="50" w:afterAutospacing="0"/>
    </w:pPr>
    <w:rPr>
      <w:rFonts w:ascii="Times New Roman" w:eastAsia="標楷體" w:hAnsi="Times New Roman" w:cs="Times New Roman"/>
      <w:color w:val="330033"/>
      <w:sz w:val="28"/>
      <w:szCs w:val="28"/>
    </w:rPr>
  </w:style>
  <w:style w:type="character" w:customStyle="1" w:styleId="af1">
    <w:name w:val="一、 字元"/>
    <w:basedOn w:val="10"/>
    <w:link w:val="af0"/>
    <w:uiPriority w:val="99"/>
    <w:rsid w:val="003523C1"/>
    <w:rPr>
      <w:rFonts w:ascii="Times New Roman" w:eastAsia="標楷體" w:hAnsi="Times New Roman" w:cs="Times New Roman"/>
      <w:b/>
      <w:bCs/>
      <w:color w:val="330033"/>
      <w:kern w:val="36"/>
      <w:sz w:val="28"/>
      <w:szCs w:val="28"/>
    </w:rPr>
  </w:style>
  <w:style w:type="paragraph" w:customStyle="1" w:styleId="af2">
    <w:name w:val="壹"/>
    <w:basedOn w:val="2"/>
    <w:link w:val="af3"/>
    <w:uiPriority w:val="99"/>
    <w:rsid w:val="000270F8"/>
    <w:pPr>
      <w:spacing w:beforeLines="50" w:afterLines="50" w:line="240" w:lineRule="auto"/>
      <w:jc w:val="center"/>
    </w:pPr>
    <w:rPr>
      <w:rFonts w:ascii="Times New Roman" w:eastAsia="標楷體" w:hAnsi="Times New Roman" w:cs="Times New Roman"/>
      <w:sz w:val="32"/>
      <w:szCs w:val="32"/>
    </w:rPr>
  </w:style>
  <w:style w:type="character" w:customStyle="1" w:styleId="af3">
    <w:name w:val="壹 字元"/>
    <w:link w:val="af2"/>
    <w:uiPriority w:val="99"/>
    <w:rsid w:val="000270F8"/>
    <w:rPr>
      <w:rFonts w:ascii="Times New Roman" w:eastAsia="標楷體" w:hAnsi="Times New Roman" w:cs="Times New Roman"/>
      <w:b/>
      <w:bCs/>
      <w:kern w:val="2"/>
      <w:sz w:val="48"/>
      <w:szCs w:val="48"/>
    </w:rPr>
  </w:style>
  <w:style w:type="paragraph" w:styleId="af4">
    <w:name w:val="footnote text"/>
    <w:basedOn w:val="a"/>
    <w:link w:val="af5"/>
    <w:uiPriority w:val="99"/>
    <w:semiHidden/>
    <w:rsid w:val="002C5701"/>
    <w:pPr>
      <w:snapToGrid w:val="0"/>
    </w:pPr>
    <w:rPr>
      <w:sz w:val="20"/>
      <w:szCs w:val="20"/>
    </w:rPr>
  </w:style>
  <w:style w:type="character" w:customStyle="1" w:styleId="af5">
    <w:name w:val="註腳文字 字元"/>
    <w:basedOn w:val="a0"/>
    <w:link w:val="af4"/>
    <w:uiPriority w:val="99"/>
    <w:semiHidden/>
    <w:rsid w:val="002C5701"/>
    <w:rPr>
      <w:rFonts w:ascii="Times New Roman" w:hAnsi="Times New Roman" w:cs="Times New Roman"/>
      <w:kern w:val="2"/>
    </w:rPr>
  </w:style>
  <w:style w:type="character" w:styleId="af6">
    <w:name w:val="footnote reference"/>
    <w:basedOn w:val="a0"/>
    <w:uiPriority w:val="99"/>
    <w:semiHidden/>
    <w:rsid w:val="002C5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2098">
      <w:marLeft w:val="0"/>
      <w:marRight w:val="0"/>
      <w:marTop w:val="0"/>
      <w:marBottom w:val="0"/>
      <w:divBdr>
        <w:top w:val="none" w:sz="0" w:space="0" w:color="auto"/>
        <w:left w:val="none" w:sz="0" w:space="0" w:color="auto"/>
        <w:bottom w:val="none" w:sz="0" w:space="0" w:color="auto"/>
        <w:right w:val="none" w:sz="0" w:space="0" w:color="auto"/>
      </w:divBdr>
      <w:divsChild>
        <w:div w:id="307902092">
          <w:marLeft w:val="547"/>
          <w:marRight w:val="0"/>
          <w:marTop w:val="134"/>
          <w:marBottom w:val="0"/>
          <w:divBdr>
            <w:top w:val="none" w:sz="0" w:space="0" w:color="auto"/>
            <w:left w:val="none" w:sz="0" w:space="0" w:color="auto"/>
            <w:bottom w:val="none" w:sz="0" w:space="0" w:color="auto"/>
            <w:right w:val="none" w:sz="0" w:space="0" w:color="auto"/>
          </w:divBdr>
        </w:div>
        <w:div w:id="307902096">
          <w:marLeft w:val="547"/>
          <w:marRight w:val="0"/>
          <w:marTop w:val="134"/>
          <w:marBottom w:val="0"/>
          <w:divBdr>
            <w:top w:val="none" w:sz="0" w:space="0" w:color="auto"/>
            <w:left w:val="none" w:sz="0" w:space="0" w:color="auto"/>
            <w:bottom w:val="none" w:sz="0" w:space="0" w:color="auto"/>
            <w:right w:val="none" w:sz="0" w:space="0" w:color="auto"/>
          </w:divBdr>
        </w:div>
        <w:div w:id="307902097">
          <w:marLeft w:val="547"/>
          <w:marRight w:val="0"/>
          <w:marTop w:val="134"/>
          <w:marBottom w:val="0"/>
          <w:divBdr>
            <w:top w:val="none" w:sz="0" w:space="0" w:color="auto"/>
            <w:left w:val="none" w:sz="0" w:space="0" w:color="auto"/>
            <w:bottom w:val="none" w:sz="0" w:space="0" w:color="auto"/>
            <w:right w:val="none" w:sz="0" w:space="0" w:color="auto"/>
          </w:divBdr>
        </w:div>
        <w:div w:id="307902101">
          <w:marLeft w:val="547"/>
          <w:marRight w:val="0"/>
          <w:marTop w:val="134"/>
          <w:marBottom w:val="0"/>
          <w:divBdr>
            <w:top w:val="none" w:sz="0" w:space="0" w:color="auto"/>
            <w:left w:val="none" w:sz="0" w:space="0" w:color="auto"/>
            <w:bottom w:val="none" w:sz="0" w:space="0" w:color="auto"/>
            <w:right w:val="none" w:sz="0" w:space="0" w:color="auto"/>
          </w:divBdr>
        </w:div>
        <w:div w:id="307902103">
          <w:marLeft w:val="1166"/>
          <w:marRight w:val="0"/>
          <w:marTop w:val="125"/>
          <w:marBottom w:val="0"/>
          <w:divBdr>
            <w:top w:val="none" w:sz="0" w:space="0" w:color="auto"/>
            <w:left w:val="none" w:sz="0" w:space="0" w:color="auto"/>
            <w:bottom w:val="none" w:sz="0" w:space="0" w:color="auto"/>
            <w:right w:val="none" w:sz="0" w:space="0" w:color="auto"/>
          </w:divBdr>
        </w:div>
        <w:div w:id="307902107">
          <w:marLeft w:val="547"/>
          <w:marRight w:val="0"/>
          <w:marTop w:val="134"/>
          <w:marBottom w:val="0"/>
          <w:divBdr>
            <w:top w:val="none" w:sz="0" w:space="0" w:color="auto"/>
            <w:left w:val="none" w:sz="0" w:space="0" w:color="auto"/>
            <w:bottom w:val="none" w:sz="0" w:space="0" w:color="auto"/>
            <w:right w:val="none" w:sz="0" w:space="0" w:color="auto"/>
          </w:divBdr>
        </w:div>
        <w:div w:id="307902108">
          <w:marLeft w:val="547"/>
          <w:marRight w:val="0"/>
          <w:marTop w:val="134"/>
          <w:marBottom w:val="0"/>
          <w:divBdr>
            <w:top w:val="none" w:sz="0" w:space="0" w:color="auto"/>
            <w:left w:val="none" w:sz="0" w:space="0" w:color="auto"/>
            <w:bottom w:val="none" w:sz="0" w:space="0" w:color="auto"/>
            <w:right w:val="none" w:sz="0" w:space="0" w:color="auto"/>
          </w:divBdr>
        </w:div>
      </w:divsChild>
    </w:div>
    <w:div w:id="307902099">
      <w:marLeft w:val="0"/>
      <w:marRight w:val="0"/>
      <w:marTop w:val="0"/>
      <w:marBottom w:val="0"/>
      <w:divBdr>
        <w:top w:val="none" w:sz="0" w:space="0" w:color="auto"/>
        <w:left w:val="none" w:sz="0" w:space="0" w:color="auto"/>
        <w:bottom w:val="none" w:sz="0" w:space="0" w:color="auto"/>
        <w:right w:val="none" w:sz="0" w:space="0" w:color="auto"/>
      </w:divBdr>
      <w:divsChild>
        <w:div w:id="307902090">
          <w:marLeft w:val="0"/>
          <w:marRight w:val="0"/>
          <w:marTop w:val="120"/>
          <w:marBottom w:val="120"/>
          <w:divBdr>
            <w:top w:val="none" w:sz="0" w:space="0" w:color="auto"/>
            <w:left w:val="none" w:sz="0" w:space="0" w:color="auto"/>
            <w:bottom w:val="none" w:sz="0" w:space="0" w:color="auto"/>
            <w:right w:val="none" w:sz="0" w:space="0" w:color="auto"/>
          </w:divBdr>
        </w:div>
      </w:divsChild>
    </w:div>
    <w:div w:id="307902102">
      <w:marLeft w:val="0"/>
      <w:marRight w:val="0"/>
      <w:marTop w:val="0"/>
      <w:marBottom w:val="0"/>
      <w:divBdr>
        <w:top w:val="none" w:sz="0" w:space="0" w:color="auto"/>
        <w:left w:val="none" w:sz="0" w:space="0" w:color="auto"/>
        <w:bottom w:val="none" w:sz="0" w:space="0" w:color="auto"/>
        <w:right w:val="none" w:sz="0" w:space="0" w:color="auto"/>
      </w:divBdr>
      <w:divsChild>
        <w:div w:id="307902089">
          <w:marLeft w:val="547"/>
          <w:marRight w:val="0"/>
          <w:marTop w:val="134"/>
          <w:marBottom w:val="0"/>
          <w:divBdr>
            <w:top w:val="none" w:sz="0" w:space="0" w:color="auto"/>
            <w:left w:val="none" w:sz="0" w:space="0" w:color="auto"/>
            <w:bottom w:val="none" w:sz="0" w:space="0" w:color="auto"/>
            <w:right w:val="none" w:sz="0" w:space="0" w:color="auto"/>
          </w:divBdr>
        </w:div>
        <w:div w:id="307902091">
          <w:marLeft w:val="547"/>
          <w:marRight w:val="0"/>
          <w:marTop w:val="134"/>
          <w:marBottom w:val="0"/>
          <w:divBdr>
            <w:top w:val="none" w:sz="0" w:space="0" w:color="auto"/>
            <w:left w:val="none" w:sz="0" w:space="0" w:color="auto"/>
            <w:bottom w:val="none" w:sz="0" w:space="0" w:color="auto"/>
            <w:right w:val="none" w:sz="0" w:space="0" w:color="auto"/>
          </w:divBdr>
        </w:div>
        <w:div w:id="307902094">
          <w:marLeft w:val="547"/>
          <w:marRight w:val="0"/>
          <w:marTop w:val="134"/>
          <w:marBottom w:val="0"/>
          <w:divBdr>
            <w:top w:val="none" w:sz="0" w:space="0" w:color="auto"/>
            <w:left w:val="none" w:sz="0" w:space="0" w:color="auto"/>
            <w:bottom w:val="none" w:sz="0" w:space="0" w:color="auto"/>
            <w:right w:val="none" w:sz="0" w:space="0" w:color="auto"/>
          </w:divBdr>
        </w:div>
        <w:div w:id="307902095">
          <w:marLeft w:val="547"/>
          <w:marRight w:val="0"/>
          <w:marTop w:val="134"/>
          <w:marBottom w:val="0"/>
          <w:divBdr>
            <w:top w:val="none" w:sz="0" w:space="0" w:color="auto"/>
            <w:left w:val="none" w:sz="0" w:space="0" w:color="auto"/>
            <w:bottom w:val="none" w:sz="0" w:space="0" w:color="auto"/>
            <w:right w:val="none" w:sz="0" w:space="0" w:color="auto"/>
          </w:divBdr>
        </w:div>
        <w:div w:id="307902100">
          <w:marLeft w:val="547"/>
          <w:marRight w:val="0"/>
          <w:marTop w:val="134"/>
          <w:marBottom w:val="0"/>
          <w:divBdr>
            <w:top w:val="none" w:sz="0" w:space="0" w:color="auto"/>
            <w:left w:val="none" w:sz="0" w:space="0" w:color="auto"/>
            <w:bottom w:val="none" w:sz="0" w:space="0" w:color="auto"/>
            <w:right w:val="none" w:sz="0" w:space="0" w:color="auto"/>
          </w:divBdr>
        </w:div>
        <w:div w:id="307902104">
          <w:marLeft w:val="1166"/>
          <w:marRight w:val="0"/>
          <w:marTop w:val="125"/>
          <w:marBottom w:val="0"/>
          <w:divBdr>
            <w:top w:val="none" w:sz="0" w:space="0" w:color="auto"/>
            <w:left w:val="none" w:sz="0" w:space="0" w:color="auto"/>
            <w:bottom w:val="none" w:sz="0" w:space="0" w:color="auto"/>
            <w:right w:val="none" w:sz="0" w:space="0" w:color="auto"/>
          </w:divBdr>
        </w:div>
        <w:div w:id="307902106">
          <w:marLeft w:val="547"/>
          <w:marRight w:val="0"/>
          <w:marTop w:val="134"/>
          <w:marBottom w:val="0"/>
          <w:divBdr>
            <w:top w:val="none" w:sz="0" w:space="0" w:color="auto"/>
            <w:left w:val="none" w:sz="0" w:space="0" w:color="auto"/>
            <w:bottom w:val="none" w:sz="0" w:space="0" w:color="auto"/>
            <w:right w:val="none" w:sz="0" w:space="0" w:color="auto"/>
          </w:divBdr>
        </w:div>
      </w:divsChild>
    </w:div>
    <w:div w:id="307902105">
      <w:marLeft w:val="0"/>
      <w:marRight w:val="0"/>
      <w:marTop w:val="0"/>
      <w:marBottom w:val="0"/>
      <w:divBdr>
        <w:top w:val="none" w:sz="0" w:space="0" w:color="auto"/>
        <w:left w:val="none" w:sz="0" w:space="0" w:color="auto"/>
        <w:bottom w:val="none" w:sz="0" w:space="0" w:color="auto"/>
        <w:right w:val="none" w:sz="0" w:space="0" w:color="auto"/>
      </w:divBdr>
      <w:divsChild>
        <w:div w:id="307902088">
          <w:marLeft w:val="0"/>
          <w:marRight w:val="0"/>
          <w:marTop w:val="120"/>
          <w:marBottom w:val="120"/>
          <w:divBdr>
            <w:top w:val="none" w:sz="0" w:space="0" w:color="auto"/>
            <w:left w:val="none" w:sz="0" w:space="0" w:color="auto"/>
            <w:bottom w:val="none" w:sz="0" w:space="0" w:color="auto"/>
            <w:right w:val="none" w:sz="0" w:space="0" w:color="auto"/>
          </w:divBdr>
        </w:div>
        <w:div w:id="30790209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39</Pages>
  <Words>22637</Words>
  <Characters>3624</Characters>
  <Application>Microsoft Office Word</Application>
  <DocSecurity>0</DocSecurity>
  <Lines>30</Lines>
  <Paragraphs>52</Paragraphs>
  <ScaleCrop>false</ScaleCrop>
  <Company>Acer</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國民小學氣候變遷補充教材及教師手冊開發暨編撰計畫</dc:title>
  <dc:subject/>
  <dc:creator>Valued Acer Customer</dc:creator>
  <cp:keywords/>
  <dc:description/>
  <cp:lastModifiedBy>user</cp:lastModifiedBy>
  <cp:revision>107</cp:revision>
  <cp:lastPrinted>2017-09-18T03:23:00Z</cp:lastPrinted>
  <dcterms:created xsi:type="dcterms:W3CDTF">2013-08-23T14:46:00Z</dcterms:created>
  <dcterms:modified xsi:type="dcterms:W3CDTF">2019-05-31T08:18:00Z</dcterms:modified>
</cp:coreProperties>
</file>