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1" w:rsidRPr="00D93BF5" w:rsidRDefault="00133D51" w:rsidP="00133D5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93BF5">
        <w:rPr>
          <w:rFonts w:ascii="標楷體" w:eastAsia="標楷體" w:hAnsi="標楷體" w:hint="eastAsia"/>
          <w:sz w:val="32"/>
          <w:szCs w:val="32"/>
        </w:rPr>
        <w:t>花蓮縣花蓮市明恥國民小學校園及校舍建築安全管理實施計畫</w:t>
      </w:r>
    </w:p>
    <w:p w:rsidR="00133D51" w:rsidRPr="00D93BF5" w:rsidRDefault="00133D51" w:rsidP="00133D51">
      <w:pPr>
        <w:rPr>
          <w:rFonts w:ascii="標楷體" w:eastAsia="標楷體" w:hAnsi="標楷體"/>
        </w:rPr>
      </w:pPr>
    </w:p>
    <w:p w:rsidR="00133D51" w:rsidRPr="00D93BF5" w:rsidRDefault="00133D51" w:rsidP="00133D51">
      <w:pPr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一、目的：藉由平時檢查維修，使校園及校舍建築維持最佳狀況，以維護師生安全。</w:t>
      </w:r>
    </w:p>
    <w:p w:rsidR="007C7F18" w:rsidRPr="00D93BF5" w:rsidRDefault="007C7F18" w:rsidP="00133D51">
      <w:pPr>
        <w:rPr>
          <w:rFonts w:ascii="標楷體" w:eastAsia="標楷體" w:hAnsi="標楷體" w:hint="eastAsia"/>
        </w:rPr>
      </w:pPr>
    </w:p>
    <w:p w:rsidR="00133D51" w:rsidRPr="00D93BF5" w:rsidRDefault="00133D51" w:rsidP="00133D51">
      <w:pPr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二、範圍：各校校園、校舍建築及設施。</w:t>
      </w:r>
    </w:p>
    <w:p w:rsidR="007C7F18" w:rsidRPr="00D93BF5" w:rsidRDefault="007C7F18" w:rsidP="00133D51">
      <w:pPr>
        <w:rPr>
          <w:rFonts w:ascii="標楷體" w:eastAsia="標楷體" w:hAnsi="標楷體" w:hint="eastAsia"/>
        </w:rPr>
      </w:pPr>
    </w:p>
    <w:p w:rsidR="00133D51" w:rsidRPr="00D93BF5" w:rsidRDefault="00133D51" w:rsidP="00133D51">
      <w:pPr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三、實施要領：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學校應成立校園及校舍建築安全檢查小組(附表1)，專人負責校園安全檢查。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學校於開學前及學期中，應進行定期與不定期確實檢查校園及校舍建築及設施之安全，並將紀錄按行政程序陳核。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校舍建築主要是靠平時的保養維護，培養愛護公物之公德心，賦予全校所有人員之責任與義務，隨時發現缺點應立即反映處理改善。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擬訂定期保養維護管理辦法，除確保校園、校舍建築及設施的使用安全與耐用外，並能保持美觀與功能及美化環境之目的。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學校應考量各校個殊狀況，因地制宜並力求週全訂定安全管理檢核表。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校舍建築及設施材料或設備之選擇，應顧及未來長期保養維護之容易取得及費用經濟為原則。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校園、校舍建築及設施如達使用年限結構有安全堪慮或天災影響受損，各校依實際狀況提報拆除或修建。</w:t>
      </w:r>
    </w:p>
    <w:p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校園、校舍建築及設施危險區應明顯標示並予以隔離，禁止學生進入。</w:t>
      </w:r>
    </w:p>
    <w:p w:rsidR="007C7F18" w:rsidRPr="00D93BF5" w:rsidRDefault="007C7F18" w:rsidP="00133D51">
      <w:pPr>
        <w:rPr>
          <w:rFonts w:ascii="標楷體" w:eastAsia="標楷體" w:hAnsi="標楷體" w:hint="eastAsia"/>
        </w:rPr>
      </w:pPr>
    </w:p>
    <w:p w:rsidR="00133D51" w:rsidRPr="00D93BF5" w:rsidRDefault="00133D51" w:rsidP="00133D51">
      <w:pPr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四、檢核辦法</w:t>
      </w:r>
    </w:p>
    <w:p w:rsidR="00133D51" w:rsidRPr="00D93BF5" w:rsidRDefault="00133D51" w:rsidP="00D94E59">
      <w:pPr>
        <w:ind w:firstLineChars="250" w:firstLine="60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訂定水電設備安全管理檢核表(附表2)、消防設備安全管理檢核表(附表3)，定期查核。</w:t>
      </w:r>
    </w:p>
    <w:p w:rsidR="00133D51" w:rsidRPr="00D93BF5" w:rsidRDefault="00133D51" w:rsidP="00133D51">
      <w:pPr>
        <w:rPr>
          <w:rFonts w:ascii="標楷體" w:eastAsia="標楷體" w:hAnsi="標楷體" w:hint="eastAsia"/>
        </w:rPr>
      </w:pPr>
    </w:p>
    <w:p w:rsidR="00D94E59" w:rsidRPr="00D93BF5" w:rsidRDefault="00D94E59" w:rsidP="00D94E59">
      <w:pPr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五、附則：</w:t>
      </w:r>
    </w:p>
    <w:p w:rsidR="00D94E59" w:rsidRPr="00D93BF5" w:rsidRDefault="00D94E59" w:rsidP="00D94E59">
      <w:pPr>
        <w:ind w:firstLineChars="200" w:firstLine="480"/>
        <w:rPr>
          <w:rFonts w:ascii="標楷體" w:eastAsia="標楷體" w:hAnsi="標楷體" w:hint="eastAsia"/>
        </w:rPr>
      </w:pPr>
      <w:r w:rsidRPr="00D93BF5">
        <w:rPr>
          <w:rFonts w:ascii="標楷體" w:eastAsia="標楷體" w:hAnsi="標楷體" w:hint="eastAsia"/>
        </w:rPr>
        <w:t>(一)、本辦法如有未竟事宜，得隨時補充修訂之。</w:t>
      </w:r>
    </w:p>
    <w:p w:rsidR="00D94E59" w:rsidRPr="00E75523" w:rsidRDefault="00D94E59" w:rsidP="00D94E59">
      <w:pPr>
        <w:ind w:firstLineChars="200" w:firstLine="480"/>
        <w:rPr>
          <w:rFonts w:hint="eastAsia"/>
        </w:rPr>
      </w:pPr>
      <w:r w:rsidRPr="00D93BF5">
        <w:rPr>
          <w:rFonts w:ascii="標楷體" w:eastAsia="標楷體" w:hAnsi="標楷體" w:hint="eastAsia"/>
        </w:rPr>
        <w:t>(二)、本辦法經校務會議審議通過後，呈請校長核准後公佈實施，修正時亦同。</w:t>
      </w:r>
    </w:p>
    <w:p w:rsidR="00D94E59" w:rsidRPr="00D94E59" w:rsidRDefault="00D94E59" w:rsidP="00133D51">
      <w:pPr>
        <w:rPr>
          <w:rFonts w:hint="eastAsia"/>
        </w:rPr>
      </w:pPr>
    </w:p>
    <w:p w:rsidR="00D94E59" w:rsidRDefault="00D94E59" w:rsidP="00133D51">
      <w:pPr>
        <w:rPr>
          <w:rFonts w:hint="eastAsia"/>
        </w:rPr>
      </w:pPr>
    </w:p>
    <w:p w:rsidR="00D94E59" w:rsidRDefault="00D94E59" w:rsidP="00133D51">
      <w:pPr>
        <w:rPr>
          <w:rFonts w:hint="eastAsia"/>
        </w:rPr>
      </w:pPr>
    </w:p>
    <w:p w:rsidR="00133D51" w:rsidRPr="00133D51" w:rsidRDefault="00133D51" w:rsidP="00133D51">
      <w:pPr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</w:rPr>
      </w:pPr>
      <w:r>
        <w:br w:type="page"/>
      </w:r>
      <w:r w:rsidRPr="00133D51">
        <w:rPr>
          <w:rFonts w:eastAsia="標楷體" w:cs="新細明體" w:hint="eastAsia"/>
          <w:color w:val="000000"/>
          <w:kern w:val="0"/>
          <w:sz w:val="36"/>
        </w:rPr>
        <w:lastRenderedPageBreak/>
        <w:t>附表</w:t>
      </w:r>
      <w:r w:rsidRPr="00133D51">
        <w:rPr>
          <w:rFonts w:ascii="新細明體" w:eastAsia="標楷體" w:hAnsi="新細明體" w:cs="新細明體"/>
          <w:color w:val="000000"/>
          <w:kern w:val="0"/>
          <w:sz w:val="36"/>
        </w:rPr>
        <w:t xml:space="preserve">1   </w:t>
      </w:r>
      <w:r w:rsidR="00CB0C5A">
        <w:rPr>
          <w:rFonts w:eastAsia="標楷體" w:cs="新細明體" w:hint="eastAsia"/>
          <w:color w:val="000000"/>
          <w:kern w:val="0"/>
          <w:sz w:val="36"/>
        </w:rPr>
        <w:t>花蓮</w:t>
      </w:r>
      <w:r w:rsidRPr="00133D51">
        <w:rPr>
          <w:rFonts w:eastAsia="標楷體" w:cs="新細明體" w:hint="eastAsia"/>
          <w:color w:val="000000"/>
          <w:kern w:val="0"/>
          <w:sz w:val="36"/>
        </w:rPr>
        <w:t>縣</w:t>
      </w:r>
      <w:r w:rsidR="00CB0C5A">
        <w:rPr>
          <w:rFonts w:eastAsia="標楷體" w:cs="新細明體" w:hint="eastAsia"/>
          <w:color w:val="000000"/>
          <w:kern w:val="0"/>
          <w:sz w:val="36"/>
        </w:rPr>
        <w:t>明恥</w:t>
      </w:r>
      <w:r w:rsidRPr="00133D51">
        <w:rPr>
          <w:rFonts w:eastAsia="標楷體" w:cs="新細明體" w:hint="eastAsia"/>
          <w:color w:val="000000"/>
          <w:kern w:val="0"/>
          <w:sz w:val="36"/>
        </w:rPr>
        <w:t>國小校園及校舍建築安全檢查小組名冊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"/>
        <w:gridCol w:w="1484"/>
        <w:gridCol w:w="1333"/>
        <w:gridCol w:w="5111"/>
        <w:gridCol w:w="784"/>
      </w:tblGrid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6"/>
              </w:rPr>
              <w:t> 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職稱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職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職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         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備註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校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召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集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CB0C5A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江政如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綜理決策、檢查、維修事宜。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總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務主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執行祕書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5A1924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許美華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負責規劃、執行、檢查。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務主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5A1924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翁書郁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提供諮詢，協助檢查之監督、執行與其他相關事宜。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CB0C5A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訓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導</w:t>
            </w:r>
            <w:r w:rsidR="00133D51"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主</w:t>
            </w:r>
            <w:r w:rsidR="00133D51"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="00133D51"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738BA" w:rsidP="001738B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溫意琳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提供諮詢，協助檢查之監督、執行與其他相關事宜。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家長會會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5A1924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賴逕和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提供諮詢，協助檢查之監督、執行與其他相關事宜。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主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E1011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葉玉英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監督設備之品質及提供相關維修經費事宜。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出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738BA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唐郁祺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監督設備之品質及提供相關維修經費事宜。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事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</w:t>
            </w:r>
            <w:r w:rsidR="00CB0C5A">
              <w:rPr>
                <w:rFonts w:eastAsia="標楷體" w:cs="新細明體" w:hint="eastAsia"/>
                <w:color w:val="000000"/>
                <w:kern w:val="0"/>
                <w:sz w:val="32"/>
              </w:rPr>
              <w:t>組</w:t>
            </w:r>
            <w:r w:rsidR="00CB0C5A"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 w:rsidR="00CB0C5A"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5A1924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劉得煒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負責檢查、維修聯繫與其他相關事宜。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7B6213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特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組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738BA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巴語安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負責檢查、維修及其他相關事宜。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7B6213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EE5368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盧紀伊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負責檢查、維修及其他相關事宜。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7B6213" w:rsidRPr="00133D51">
        <w:trPr>
          <w:trHeight w:val="7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3" w:rsidRPr="00133D51" w:rsidRDefault="007B6213" w:rsidP="005C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3" w:rsidRPr="00133D51" w:rsidRDefault="007B6213" w:rsidP="005C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3" w:rsidRPr="00133D51" w:rsidRDefault="00E10111" w:rsidP="005C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李宜穎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3" w:rsidRPr="00133D51" w:rsidRDefault="007B6213" w:rsidP="005C5EBB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負責檢查、維修及其他相關事宜。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3" w:rsidRPr="00133D51" w:rsidRDefault="007B6213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</w:pPr>
          </w:p>
        </w:tc>
      </w:tr>
    </w:tbl>
    <w:p w:rsidR="00133D51" w:rsidRDefault="00133D51" w:rsidP="00133D51"/>
    <w:p w:rsidR="00133D51" w:rsidRPr="00133D51" w:rsidRDefault="00133D51" w:rsidP="007B6213">
      <w:pPr>
        <w:jc w:val="center"/>
      </w:pPr>
      <w:r>
        <w:br w:type="page"/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720"/>
        <w:gridCol w:w="4724"/>
        <w:gridCol w:w="856"/>
        <w:gridCol w:w="900"/>
        <w:gridCol w:w="1607"/>
      </w:tblGrid>
      <w:tr w:rsidR="00133D51" w:rsidRPr="00133D51"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附表2         </w:t>
            </w:r>
            <w:r w:rsidR="007B62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</w:t>
            </w: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</w:t>
            </w:r>
            <w:r w:rsidR="007B62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明恥</w:t>
            </w: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國民小學水電設備</w:t>
            </w: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安全</w:t>
            </w: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管理檢核表</w:t>
            </w:r>
          </w:p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檢核日期：  年  月  日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安全檢查要點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檢查結果符合安全規定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  註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一般性要點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學校進行校園及校舍建築修繕時，應注意安全圍籬及警告標示以維安全。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79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學校應確實執行公物保管制度，定期保養及修護，以常保安全。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校門門鎖無損壞，操作使用正常。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教室、辦公室、廁所等之門鎖無損壞使用正常。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窗戶無損壞使用正常。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窗戶玻璃無損壞現象能擋風雨。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5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防盜窗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鋼架無鏽損、斷裂現象。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54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安裝非常牢固，不易倒塌脫落。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牆面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外牆無外磚剝落及裂縫現象。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外牆油漆無剝落、褪色，仍保持光鮮度。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內牆無出現裂縫現象。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6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內牆無傾斜、裂縫現象，很穩固。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樑柱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樑無傾斜龜裂現象。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柱與地面無裂縫現象。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天花板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天花板無呈現龜裂現象。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adjustRightInd w:val="0"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天花板無漏水現象。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天花板油漆無脫落或掉落水泥塊。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天花板材質材料未被白蟻侵入或破損。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欄杆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鐵質和不鏽鋼欄杆無斷裂情況。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水泥欄杆無裂縫及傾斜現象。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木質欄杆無腐爛鬆動現象。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樓梯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樓梯扶手無斷裂鬆動破損。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樓梯的地面及踏階平整無裂縫情形。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43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走廊無裂縫凹洞情形。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校舍多次增建間廊階間銜接處密實而</w:t>
            </w: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走廊排水正常未見積水，影響行進安全。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地基牢固而無流失、下陷毀損情況。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地基未受其他建築校舍之影響而有所改變。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地下室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地下室無積水現象。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地下室安裝受配電室安全無虞。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地下室牆地板無滲水現象。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鐵捲門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手電動鐵捲門操作良好。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手電動鐵捲門無滑落現象。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手電動鐵捲門無腐朽現象。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電動鐵捲門設有自動斷電系統。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45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屋頂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屋頂排水通暢無漏水現象。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45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屋頂無裂縫、倒塌的現象。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46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屋頂的四周女兒牆或欄杆無損壞。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9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運動場所及設施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能提供安全之室內外運動場所及相關設施。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遊戲器材、遊樂設施及周遭是否安全。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4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有無依據體健課安全設施檢核表檢核。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40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廚房鍋爐是否安全。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4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瓦斯桶是否安全。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50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廁所無漏水、阻塞、小便斗掉落等情形。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52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圍牆無傾斜裂縫現象。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53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樹木、枯木、蜂巢、蛇洞、屋頂瓦片掉落，能加以妥善處理。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133D51" w:rsidRPr="00133D51" w:rsidRDefault="00133D51" w:rsidP="00133D51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</w:rPr>
      </w:pPr>
      <w:r w:rsidRPr="00133D51">
        <w:rPr>
          <w:rFonts w:ascii="標楷體" w:eastAsia="標楷體" w:cs="標楷體" w:hint="eastAsia"/>
          <w:color w:val="000000"/>
          <w:kern w:val="0"/>
          <w:sz w:val="28"/>
          <w:szCs w:val="28"/>
        </w:rPr>
        <w:t> </w:t>
      </w:r>
    </w:p>
    <w:p w:rsidR="00D93BF5" w:rsidRDefault="00133D51" w:rsidP="00D93BF5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33D51">
        <w:rPr>
          <w:rFonts w:ascii="標楷體" w:eastAsia="標楷體" w:cs="標楷體" w:hint="eastAsia"/>
          <w:color w:val="000000"/>
          <w:kern w:val="0"/>
          <w:sz w:val="28"/>
          <w:szCs w:val="28"/>
        </w:rPr>
        <w:t>檢查小組人員：</w:t>
      </w:r>
      <w:r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總務主任：              校長：              </w:t>
      </w:r>
    </w:p>
    <w:p w:rsidR="00133D51" w:rsidRPr="00133D51" w:rsidRDefault="00D93BF5" w:rsidP="00D93BF5">
      <w:pPr>
        <w:widowControl/>
        <w:spacing w:before="100" w:beforeAutospacing="1" w:after="100" w:afterAutospacing="1" w:line="0" w:lineRule="atLeast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133D51"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附表3          </w:t>
      </w:r>
      <w:r w:rsidR="001E61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</w:t>
      </w:r>
      <w:r w:rsidR="00133D51"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</w:t>
      </w:r>
      <w:r w:rsidR="001E61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明恥</w:t>
      </w:r>
      <w:r w:rsidR="00133D51"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國民小學消防設備安全管理檢核表</w:t>
      </w:r>
    </w:p>
    <w:p w:rsidR="00133D51" w:rsidRPr="00133D51" w:rsidRDefault="00133D51" w:rsidP="00D93BF5">
      <w:pPr>
        <w:widowControl/>
        <w:spacing w:before="100" w:beforeAutospacing="1" w:after="100" w:afterAutospacing="1" w:line="0" w:lineRule="atLeast"/>
        <w:rPr>
          <w:rFonts w:ascii="新細明體" w:hAnsi="新細明體" w:cs="新細明體"/>
          <w:color w:val="000000"/>
          <w:kern w:val="0"/>
        </w:rPr>
      </w:pPr>
      <w:r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查核日期：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420"/>
        <w:gridCol w:w="5010"/>
        <w:gridCol w:w="826"/>
        <w:gridCol w:w="798"/>
        <w:gridCol w:w="2340"/>
      </w:tblGrid>
      <w:tr w:rsidR="00133D51" w:rsidRPr="00133D51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安全檢視應注意要點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檢查結果符合安全規定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33D51" w:rsidRPr="00133D51">
        <w:trPr>
          <w:trHeight w:val="1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33D51" w:rsidRPr="00133D51">
        <w:trPr>
          <w:trHeight w:val="66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電器部分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9" w:left="-94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受電室及蓄水池有設備隔離措施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高壓電危險地區有加標示警告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裸露在外之線路絕緣良好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線路無任意延長加裝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59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燈具、電扇懸吊式電器用品懸掛牢固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3" w:left="-1" w:hangingChars="28" w:hanging="78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電器開關蓋板完整電線無裸露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用水部份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9" w:left="-2" w:hangingChars="33" w:hanging="92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飲用水水質定期送檢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飲用水源與化糞池相隔距離符合規定（</w:t>
            </w:r>
            <w:smartTag w:uri="urn:schemas-microsoft-com:office:smarttags" w:element="chmetcnv">
              <w:smartTagPr>
                <w:attr w:name="UnitName" w:val="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15m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20m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25" w:left="2" w:hangingChars="22" w:hanging="62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水池水塔定期清洗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25" w:left="2" w:hangingChars="22" w:hanging="62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提供飲用水溫度適當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rPr>
          <w:trHeight w:val="32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9" w:left="-2" w:hangingChars="33" w:hanging="92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飲水機淨水設備定期清洗更換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8" w:left="1" w:hangingChars="33" w:hanging="92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蓄水池水塔加蓋專人保管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消防部分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50" w:hangingChars="43" w:hanging="120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設有功能良好的火警警報設備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設有功能良好的緊急照明燈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2" w:hangingChars="38" w:hanging="106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消防栓箱設備齊全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50" w:left="-95" w:hangingChars="9" w:hanging="25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設置數量足夠且可以使用的滅火器（每層樓地板面積在</w:t>
            </w:r>
            <w:smartTag w:uri="urn:schemas-microsoft-com:office:smarttags" w:element="chmetcnv">
              <w:smartTagPr>
                <w:attr w:name="UnitName" w:val="m2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200M</w:t>
              </w: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  <w:vertAlign w:val="superscript"/>
                </w:rPr>
                <w:t>2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以下者配置二具超過</w:t>
            </w:r>
            <w:smartTag w:uri="urn:schemas-microsoft-com:office:smarttags" w:element="chmetcnv">
              <w:smartTagPr>
                <w:attr w:name="UnitName" w:val="m2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200M</w:t>
              </w: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  <w:vertAlign w:val="superscript"/>
                </w:rPr>
                <w:t>2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者每增加（包括未滿）</w:t>
            </w:r>
            <w:smartTag w:uri="urn:schemas-microsoft-com:office:smarttags" w:element="chmetcnv">
              <w:smartTagPr>
                <w:attr w:name="UnitName" w:val="m2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200M</w:t>
              </w: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  <w:vertAlign w:val="superscript"/>
                </w:rPr>
                <w:t>2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增設ㄧ具）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9" w:left="-80" w:hangingChars="5" w:hanging="14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滅火器安放位置正確（18kg以上高度不能超過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1M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，18kg以下高度不能超過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3D51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1.5M</w:t>
              </w:r>
            </w:smartTag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滅火器藥劑未超過使用期限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45" w:left="-108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安全門門上設置出口標示燈且功能良好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33D51" w:rsidRPr="00133D51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ind w:leftChars="-39" w:left="-2" w:hangingChars="33" w:hanging="92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有明顯的緊急避難路線指標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="005A192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1" w:rsidRPr="00133D51" w:rsidRDefault="00133D51" w:rsidP="00D93BF5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133D51" w:rsidRPr="00133D51" w:rsidRDefault="00133D51" w:rsidP="00133D51">
      <w:pPr>
        <w:widowControl/>
        <w:spacing w:before="100" w:beforeAutospacing="1" w:after="100" w:afterAutospacing="1"/>
        <w:rPr>
          <w:rFonts w:hint="eastAsia"/>
        </w:rPr>
      </w:pPr>
      <w:r w:rsidRPr="00133D51">
        <w:rPr>
          <w:rFonts w:ascii="標楷體" w:eastAsia="標楷體" w:cs="標楷體" w:hint="eastAsia"/>
          <w:color w:val="000000"/>
          <w:kern w:val="0"/>
          <w:sz w:val="28"/>
          <w:szCs w:val="28"/>
        </w:rPr>
        <w:t> </w:t>
      </w:r>
      <w:r w:rsidRPr="00133D51">
        <w:rPr>
          <w:rFonts w:ascii="標楷體" w:eastAsia="標楷體" w:cs="標楷體" w:hint="eastAsia"/>
          <w:color w:val="000000"/>
          <w:kern w:val="0"/>
          <w:sz w:val="28"/>
          <w:szCs w:val="28"/>
        </w:rPr>
        <w:t>檢查小組人員：</w:t>
      </w:r>
      <w:r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總務主任：              校長：             </w:t>
      </w:r>
    </w:p>
    <w:sectPr w:rsidR="00133D51" w:rsidRPr="00133D51" w:rsidSect="007C7F18">
      <w:footerReference w:type="even" r:id="rId7"/>
      <w:footerReference w:type="default" r:id="rId8"/>
      <w:pgSz w:w="11906" w:h="16838"/>
      <w:pgMar w:top="1440" w:right="110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26" w:rsidRDefault="00391F26">
      <w:r>
        <w:separator/>
      </w:r>
    </w:p>
  </w:endnote>
  <w:endnote w:type="continuationSeparator" w:id="0">
    <w:p w:rsidR="00391F26" w:rsidRDefault="0039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6" w:rsidRDefault="00D76D56" w:rsidP="0030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6D56" w:rsidRDefault="00D76D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56" w:rsidRDefault="00D76D56" w:rsidP="0030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5368">
      <w:rPr>
        <w:rStyle w:val="a4"/>
        <w:noProof/>
      </w:rPr>
      <w:t>1</w:t>
    </w:r>
    <w:r>
      <w:rPr>
        <w:rStyle w:val="a4"/>
      </w:rPr>
      <w:fldChar w:fldCharType="end"/>
    </w:r>
  </w:p>
  <w:p w:rsidR="00D76D56" w:rsidRDefault="00D76D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26" w:rsidRDefault="00391F26">
      <w:r>
        <w:separator/>
      </w:r>
    </w:p>
  </w:footnote>
  <w:footnote w:type="continuationSeparator" w:id="0">
    <w:p w:rsidR="00391F26" w:rsidRDefault="0039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596"/>
    <w:multiLevelType w:val="multilevel"/>
    <w:tmpl w:val="91E8FD20"/>
    <w:lvl w:ilvl="0">
      <w:start w:val="1"/>
      <w:numFmt w:val="taiwaneseCountingThousand"/>
      <w:lvlText w:val="(%1)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E311DA"/>
    <w:multiLevelType w:val="hybridMultilevel"/>
    <w:tmpl w:val="790EAFC6"/>
    <w:lvl w:ilvl="0" w:tplc="2A182BA4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3730617"/>
    <w:multiLevelType w:val="hybridMultilevel"/>
    <w:tmpl w:val="985814C8"/>
    <w:lvl w:ilvl="0" w:tplc="67F69F4C">
      <w:start w:val="1"/>
      <w:numFmt w:val="taiwaneseCountingThousand"/>
      <w:lvlText w:val="(%1)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51"/>
    <w:rsid w:val="00133D51"/>
    <w:rsid w:val="001738BA"/>
    <w:rsid w:val="001E6112"/>
    <w:rsid w:val="00306BF7"/>
    <w:rsid w:val="00391F26"/>
    <w:rsid w:val="005A1924"/>
    <w:rsid w:val="005C5EBB"/>
    <w:rsid w:val="007B6213"/>
    <w:rsid w:val="007C7F18"/>
    <w:rsid w:val="00837175"/>
    <w:rsid w:val="0086777F"/>
    <w:rsid w:val="00BE4E56"/>
    <w:rsid w:val="00C0779C"/>
    <w:rsid w:val="00CB0C5A"/>
    <w:rsid w:val="00D76D56"/>
    <w:rsid w:val="00D93BF5"/>
    <w:rsid w:val="00D94E59"/>
    <w:rsid w:val="00E10111"/>
    <w:rsid w:val="00EE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7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76D56"/>
  </w:style>
  <w:style w:type="paragraph" w:styleId="a5">
    <w:name w:val="header"/>
    <w:basedOn w:val="a"/>
    <w:link w:val="a6"/>
    <w:rsid w:val="0083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371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482</Words>
  <Characters>2754</Characters>
  <Application>Microsoft Office Word</Application>
  <DocSecurity>0</DocSecurity>
  <Lines>22</Lines>
  <Paragraphs>6</Paragraphs>
  <ScaleCrop>false</ScaleCrop>
  <Company>CMT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花蓮縣花蓮市明恥國民小學校園及校舍建築安全管理實施計畫</dc:title>
  <dc:creator>aaa</dc:creator>
  <cp:lastModifiedBy>user</cp:lastModifiedBy>
  <cp:revision>3</cp:revision>
  <dcterms:created xsi:type="dcterms:W3CDTF">2018-04-02T09:08:00Z</dcterms:created>
  <dcterms:modified xsi:type="dcterms:W3CDTF">2018-04-02T09:09:00Z</dcterms:modified>
</cp:coreProperties>
</file>