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6" w:rsidRPr="002E1390" w:rsidRDefault="002E1390">
      <w:pPr>
        <w:rPr>
          <w:rFonts w:ascii="Arial" w:hAnsi="Arial" w:cs="Arial" w:hint="eastAsia"/>
          <w:b/>
          <w:bCs/>
          <w:color w:val="0000FF"/>
          <w:sz w:val="28"/>
          <w:szCs w:val="28"/>
          <w:shd w:val="clear" w:color="auto" w:fill="FFFFFF"/>
        </w:rPr>
      </w:pPr>
      <w:r w:rsidRPr="002E139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教育部「各級學校校園災害管理要點」，要點內容如說明：</w:t>
      </w:r>
    </w:p>
    <w:p w:rsidR="002E1390" w:rsidRDefault="002E1390">
      <w:pPr>
        <w:rPr>
          <w:rFonts w:ascii="Arial" w:hAnsi="Arial" w:cs="Arial" w:hint="eastAsia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教育部（以下簡稱本部）為健全校園災害防救體系，強化災害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防救功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能，以維護校園及學生安全，特訂定本要點。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本要點所稱災害，指下列災難所造成之損害：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天然災害：風災、水災、震災、土石流等。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人為災害：火災、毒性化學物災害、傳染病、重大交通事故及其他人為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所造成之傷（損）害等。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三、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各教育行政機關（單位）與學校為落實校園災害管理工作，應整合單位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與學校行政資源，構建校園災害管理機制，執行減災、整備、應變及復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原等災害管理工作。各教育行政機關（單位）為執行前項工作，應設立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校園安全及災害防救通報處理中心（以下簡稱校安中心），作為校園災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害管理機制之運作平台。</w:t>
      </w:r>
    </w:p>
    <w:p w:rsidR="002E1390" w:rsidRDefault="002E1390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高級中等以上學校應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成立校安中心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，設置傳真、電話、網路及相關必要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設備，辦理前二項所列相關業務，並指定二十四小時聯繫待命人員。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國民中小學及幼稚園依直轄市、縣（市）政府之規定，應指定專責人員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辦理第一項所列相關業務。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四、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各教育行政機關（單位）及學校應訂定校園災害管理實施計畫，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明定減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災、整備、應變與復原等階段具體作為及作業流程。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五、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減災階段旨在減少災害發生或防止災害擴大，各教育行政機關（單位）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及學校應策劃轄區內防災計畫推行防災教育，並依權責實施下列事項：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潛在災害分析及評估。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防災預算編列、執行及檢討。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三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防災教育、訓練及觀念宣導。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四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老舊建築物、重要公共建物及災害防救設施、設備之檢查與補強。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五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建立防災資訊網路。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六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建立防救災支援網絡。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七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其他災害防救相關事項。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六、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整備階段旨在有效執行緊急應變措施，各教育行政機關（單位）及學校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平日應實施各種防災演練及下列準備工作：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防救災組織之整備。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lastRenderedPageBreak/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研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擬應變計畫。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三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訂定緊急應變流程。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四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實施應變計畫模擬演練。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五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災害防救物資、器材之儲備。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六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災情蒐集、通報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及校安中心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所需通訊設施之建置、維護及強化。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七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避難所設施之整備及維護。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八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其他緊急應變準備事宜。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七、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各教育行政機關（單位）及學校應於發生災害時成立緊急應變小組，由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首長擔任召集人，依不同災害類別與屬性邀請所屬主管人員、專家學者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或地方人士擔任小組成員，並指定專責單位統籌掌握、處置、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協調及擔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任聯繫窗口，應變小組應視需要不定期召開會議，實施緊急應變措施，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其項目如下：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召開應變小組會議。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災情搜集與損失查報。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三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受災學生之應急照顧。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四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救援物資取得及運用。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五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配合相關單位開設臨時收容所。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六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復原工作之籌備。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七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災害應變過程之完整紀錄。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八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其他災害應變及防止擴大之措施。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八、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各教育行政機關（單位）及學校於災後應實施復原重建工作，其重點如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下：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災情勘查及鑑定。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二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受災學生之安置。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三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捐贈物資、款項之分配與管理及救助金之發放。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四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受災人員心理諮商輔導。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五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學生就學援助、復學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及復課輔導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六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復原經費之籌措。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七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硬體設施復原重建。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八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召開檢討會議。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九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其他有關災後復原重建事項。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九、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各教育行政機關（單位）及學校應設置發言人，於災害發生後，負責溝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通、說明，對於錯誤報導或不實傳言，應立即更正或說明。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十、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為強化聯繫，各教育行政機關（單位）及學校，應充實通訊及必要資訊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lastRenderedPageBreak/>
        <w:t>設備，並與本部通報系統聯結，以確保通報網絡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暢通，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並建置緊急聯絡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人（機關學校首長、校安業務主管、校安承辦人）資料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於校安中心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站，人員若有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異動應隨時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更新。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十一、各教育行政機關（單位）及學校應定期蒐集分析校內災害事件類型，並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檢討校園安全及災害管理工作狀況，據以辦理獎懲，提升實施成效。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十二、為推動防救災工作及防災教育之需要，各教育行政機關（單位）應編列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E5E5E5"/>
        </w:rPr>
        <w:t>預算支應。</w:t>
      </w:r>
    </w:p>
    <w:sectPr w:rsidR="002E1390" w:rsidSect="00DB1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390"/>
    <w:rsid w:val="002E1390"/>
    <w:rsid w:val="00D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9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</dc:creator>
  <cp:keywords/>
  <dc:description/>
  <cp:lastModifiedBy>chien</cp:lastModifiedBy>
  <cp:revision>1</cp:revision>
  <dcterms:created xsi:type="dcterms:W3CDTF">2013-08-31T12:52:00Z</dcterms:created>
  <dcterms:modified xsi:type="dcterms:W3CDTF">2013-08-31T12:55:00Z</dcterms:modified>
</cp:coreProperties>
</file>